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F63" w:rsidRPr="00042F63" w:rsidRDefault="00652905" w:rsidP="00652905">
      <w:pPr>
        <w:pStyle w:val="1"/>
        <w:spacing w:line="23" w:lineRule="atLeast"/>
        <w:rPr>
          <w:szCs w:val="32"/>
        </w:rPr>
      </w:pPr>
      <w:bookmarkStart w:id="0" w:name="_GoBack"/>
      <w:bookmarkEnd w:id="0"/>
      <w:r>
        <w:rPr>
          <w:szCs w:val="32"/>
          <w:rtl/>
        </w:rPr>
        <w:t xml:space="preserve">חוק עזר למועצה המקומית אלפי מנשה (החזקת מקלטים), </w:t>
      </w:r>
      <w:r w:rsidR="00D2415D">
        <w:rPr>
          <w:szCs w:val="32"/>
          <w:rtl/>
        </w:rPr>
        <w:br/>
      </w:r>
      <w:r>
        <w:rPr>
          <w:szCs w:val="32"/>
          <w:rtl/>
        </w:rPr>
        <w:t>התשמ"ו-1986</w:t>
      </w:r>
    </w:p>
    <w:p w:rsidR="00306E60" w:rsidRPr="00042F63" w:rsidRDefault="00306E60" w:rsidP="00306E60">
      <w:pPr>
        <w:pStyle w:val="a0"/>
        <w:rPr>
          <w:rtl/>
        </w:rPr>
      </w:pPr>
      <w:r>
        <w:rPr>
          <w:rtl/>
        </w:rPr>
        <w:t>תיקון:</w:t>
      </w:r>
      <w:r>
        <w:rPr>
          <w:rtl/>
        </w:rPr>
        <w:tab/>
        <w:t xml:space="preserve"> חוק עזר לאלפי מנשה (תקון חוקי עזר), התשנ"ב-1992, נתקבל: 28.4.1992</w:t>
      </w:r>
    </w:p>
    <w:p w:rsidR="00042F63" w:rsidRPr="00042F63" w:rsidRDefault="00042F63" w:rsidP="00042F63">
      <w:pPr>
        <w:pStyle w:val="a0"/>
        <w:rPr>
          <w:rtl/>
        </w:rPr>
      </w:pPr>
    </w:p>
    <w:p w:rsidR="00C60AE8" w:rsidRDefault="00C60AE8" w:rsidP="00D2415D">
      <w:pPr>
        <w:pStyle w:val="a6"/>
        <w:rPr>
          <w:rtl/>
        </w:rPr>
      </w:pPr>
      <w:r>
        <w:rPr>
          <w:rtl/>
        </w:rPr>
        <w:t>בתוקף סמכותה לפי סעיפים 68 ו-88 לתקנון המועצות המקומי</w:t>
      </w:r>
      <w:r w:rsidR="00EE3847">
        <w:rPr>
          <w:rtl/>
        </w:rPr>
        <w:t>ו</w:t>
      </w:r>
      <w:r>
        <w:rPr>
          <w:rtl/>
        </w:rPr>
        <w:t>ת (יהודה ו</w:t>
      </w:r>
      <w:r w:rsidR="00D2415D">
        <w:rPr>
          <w:rtl/>
        </w:rPr>
        <w:t>ה</w:t>
      </w:r>
      <w:r>
        <w:rPr>
          <w:rtl/>
        </w:rPr>
        <w:t xml:space="preserve">שומרון), </w:t>
      </w:r>
      <w:r w:rsidR="00D2415D">
        <w:rPr>
          <w:rtl/>
        </w:rPr>
        <w:t>ה</w:t>
      </w:r>
      <w:r>
        <w:rPr>
          <w:rtl/>
        </w:rPr>
        <w:t xml:space="preserve">תשמ"א-1981, מתקינה המועצה המקומית </w:t>
      </w:r>
      <w:r w:rsidR="00D2415D">
        <w:rPr>
          <w:rtl/>
        </w:rPr>
        <w:t>אלפי מנשה</w:t>
      </w:r>
      <w:r>
        <w:rPr>
          <w:rtl/>
        </w:rPr>
        <w:t xml:space="preserve"> חוק עזר זה:</w:t>
      </w:r>
    </w:p>
    <w:p w:rsidR="00C60AE8" w:rsidRPr="00C60AE8" w:rsidRDefault="00C60AE8" w:rsidP="00C60AE8">
      <w:pPr>
        <w:rPr>
          <w:rtl/>
        </w:rPr>
      </w:pPr>
    </w:p>
    <w:p w:rsidR="00042F63" w:rsidRPr="00E66BAA" w:rsidRDefault="0005016A" w:rsidP="00E66BAA">
      <w:pPr>
        <w:pStyle w:val="af0"/>
        <w:rPr>
          <w:rtl/>
        </w:rPr>
      </w:pPr>
      <w:r w:rsidRPr="00E66BAA">
        <w:rPr>
          <w:rtl/>
        </w:rPr>
        <w:t>הגדרות</w:t>
      </w:r>
      <w:r w:rsidR="00D2415D">
        <w:rPr>
          <w:rtl/>
        </w:rPr>
        <w:t xml:space="preserve"> </w:t>
      </w:r>
    </w:p>
    <w:p w:rsidR="00042F63" w:rsidRPr="00DC5141" w:rsidRDefault="00042F63" w:rsidP="00D2415D">
      <w:pPr>
        <w:pStyle w:val="af1"/>
      </w:pPr>
      <w:r w:rsidRPr="00DC5141">
        <w:rPr>
          <w:b/>
          <w:bCs/>
          <w:rtl/>
        </w:rPr>
        <w:t>1.</w:t>
      </w:r>
      <w:r w:rsidRPr="00DC5141">
        <w:rPr>
          <w:rtl/>
        </w:rPr>
        <w:t xml:space="preserve"> </w:t>
      </w:r>
      <w:r w:rsidR="00D6423B">
        <w:rPr>
          <w:rtl/>
        </w:rPr>
        <w:tab/>
      </w:r>
      <w:r w:rsidR="00500F82">
        <w:rPr>
          <w:rtl/>
        </w:rPr>
        <w:t>בחוק עזר זה -</w:t>
      </w:r>
    </w:p>
    <w:p w:rsidR="00042F63" w:rsidRPr="00DC5141" w:rsidRDefault="00042F63" w:rsidP="00D2415D">
      <w:pPr>
        <w:pStyle w:val="a4"/>
        <w:rPr>
          <w:rtl/>
        </w:rPr>
      </w:pPr>
      <w:r w:rsidRPr="00DC5141">
        <w:rPr>
          <w:b/>
          <w:bCs/>
          <w:rtl/>
        </w:rPr>
        <w:t>"</w:t>
      </w:r>
      <w:r w:rsidR="00D2415D">
        <w:rPr>
          <w:b/>
          <w:bCs/>
          <w:rtl/>
        </w:rPr>
        <w:t>המועצה</w:t>
      </w:r>
      <w:r w:rsidRPr="00DC5141">
        <w:rPr>
          <w:b/>
          <w:bCs/>
          <w:rtl/>
        </w:rPr>
        <w:t>"</w:t>
      </w:r>
      <w:r w:rsidR="0020576B" w:rsidRPr="0020576B">
        <w:rPr>
          <w:rtl/>
        </w:rPr>
        <w:t xml:space="preserve"> -</w:t>
      </w:r>
      <w:r w:rsidR="00D2415D">
        <w:rPr>
          <w:rtl/>
        </w:rPr>
        <w:t xml:space="preserve"> המועצה המקומית אלפי מנשה</w:t>
      </w:r>
      <w:r w:rsidR="00F2256F">
        <w:rPr>
          <w:rtl/>
        </w:rPr>
        <w:t>;</w:t>
      </w:r>
    </w:p>
    <w:p w:rsidR="00D2415D" w:rsidRDefault="00D2415D" w:rsidP="00D2415D">
      <w:pPr>
        <w:pStyle w:val="a4"/>
        <w:rPr>
          <w:rtl/>
        </w:rPr>
      </w:pPr>
      <w:r w:rsidRPr="00DC5141">
        <w:rPr>
          <w:b/>
          <w:bCs/>
          <w:rtl/>
        </w:rPr>
        <w:t>"</w:t>
      </w:r>
      <w:r>
        <w:rPr>
          <w:b/>
          <w:bCs/>
          <w:rtl/>
        </w:rPr>
        <w:t>ראש המועצה</w:t>
      </w:r>
      <w:r w:rsidRPr="00DC5141">
        <w:rPr>
          <w:b/>
          <w:bCs/>
          <w:rtl/>
        </w:rPr>
        <w:t>"</w:t>
      </w:r>
      <w:r w:rsidRPr="00DC5141">
        <w:rPr>
          <w:rtl/>
        </w:rPr>
        <w:t xml:space="preserve"> </w:t>
      </w:r>
      <w:r>
        <w:rPr>
          <w:rtl/>
        </w:rPr>
        <w:t>- לרבות אדם שראש המועצה העביר אליו בכתב את סמכויותיו לפי חוק עזר זה, כולן או מקצתן;</w:t>
      </w:r>
    </w:p>
    <w:p w:rsidR="00F35FF8" w:rsidRPr="00DC5141" w:rsidRDefault="00F35FF8" w:rsidP="00D2415D">
      <w:pPr>
        <w:pStyle w:val="a4"/>
        <w:rPr>
          <w:rtl/>
        </w:rPr>
      </w:pPr>
      <w:r w:rsidRPr="00DC5141">
        <w:rPr>
          <w:b/>
          <w:bCs/>
          <w:rtl/>
        </w:rPr>
        <w:t>"ב</w:t>
      </w:r>
      <w:r w:rsidR="00D2415D">
        <w:rPr>
          <w:b/>
          <w:bCs/>
          <w:rtl/>
        </w:rPr>
        <w:t>על</w:t>
      </w:r>
      <w:r w:rsidRPr="00DC5141">
        <w:rPr>
          <w:b/>
          <w:bCs/>
          <w:rtl/>
        </w:rPr>
        <w:t>"</w:t>
      </w:r>
      <w:r w:rsidRPr="00DC5141">
        <w:rPr>
          <w:rtl/>
        </w:rPr>
        <w:t xml:space="preserve"> </w:t>
      </w:r>
      <w:r>
        <w:rPr>
          <w:rtl/>
        </w:rPr>
        <w:t xml:space="preserve">- </w:t>
      </w:r>
      <w:r w:rsidR="00F2256F">
        <w:rPr>
          <w:rtl/>
        </w:rPr>
        <w:t>המקבל או הזכאי לקבל הכנסה מהנכס או שהיה מקבלה אילו היו נותנים לו הכנסה, בין בזכותו הוא ובין כבא-כוח או כנאמן, בין שהוא הבעל הרשום ובין שאיננו הבעל הרשום; ולגבי מקום מושכר גם שוכרו של המקום. לגבי בית משותף או בית שיש בו מספר דיירים - כל אחד מהדיירים המתגוררים בבית לרבות שוכר;</w:t>
      </w:r>
    </w:p>
    <w:p w:rsidR="00F35FF8" w:rsidRPr="00DC5141" w:rsidRDefault="00F35FF8" w:rsidP="00D2415D">
      <w:pPr>
        <w:pStyle w:val="a4"/>
        <w:rPr>
          <w:rtl/>
        </w:rPr>
      </w:pPr>
      <w:r w:rsidRPr="00DC5141">
        <w:rPr>
          <w:b/>
          <w:bCs/>
          <w:rtl/>
        </w:rPr>
        <w:t>"</w:t>
      </w:r>
      <w:r w:rsidR="00D2415D">
        <w:rPr>
          <w:b/>
          <w:bCs/>
          <w:rtl/>
        </w:rPr>
        <w:t>מקלט</w:t>
      </w:r>
      <w:r w:rsidRPr="00DC5141">
        <w:rPr>
          <w:b/>
          <w:bCs/>
          <w:rtl/>
        </w:rPr>
        <w:t>"</w:t>
      </w:r>
      <w:r w:rsidRPr="00DC5141">
        <w:rPr>
          <w:rtl/>
        </w:rPr>
        <w:t xml:space="preserve"> </w:t>
      </w:r>
      <w:r>
        <w:rPr>
          <w:rtl/>
        </w:rPr>
        <w:t xml:space="preserve">- </w:t>
      </w:r>
      <w:r w:rsidR="00F2256F">
        <w:rPr>
          <w:rtl/>
        </w:rPr>
        <w:t>מבנה או מקום אחר שהותקן לשמש כמקלט.</w:t>
      </w:r>
    </w:p>
    <w:p w:rsidR="00F35FF8" w:rsidRPr="00DC5141" w:rsidRDefault="00F35FF8" w:rsidP="00D2415D">
      <w:pPr>
        <w:pStyle w:val="a4"/>
        <w:rPr>
          <w:rtl/>
        </w:rPr>
      </w:pPr>
      <w:r w:rsidRPr="00DC5141">
        <w:rPr>
          <w:b/>
          <w:bCs/>
          <w:rtl/>
        </w:rPr>
        <w:t>"</w:t>
      </w:r>
      <w:r w:rsidR="00D2415D">
        <w:rPr>
          <w:b/>
          <w:bCs/>
          <w:rtl/>
        </w:rPr>
        <w:t>נכס</w:t>
      </w:r>
      <w:r w:rsidRPr="00DC5141">
        <w:rPr>
          <w:b/>
          <w:bCs/>
          <w:rtl/>
        </w:rPr>
        <w:t>"</w:t>
      </w:r>
      <w:r w:rsidRPr="00DC5141">
        <w:rPr>
          <w:rtl/>
        </w:rPr>
        <w:t xml:space="preserve"> </w:t>
      </w:r>
      <w:r>
        <w:rPr>
          <w:rtl/>
        </w:rPr>
        <w:t xml:space="preserve">- </w:t>
      </w:r>
      <w:r w:rsidR="00F2256F">
        <w:rPr>
          <w:rtl/>
        </w:rPr>
        <w:t>מקרקעין או מבנה, בין תפוס ובין פנוי, בין ציבורי ובין פרטי.</w:t>
      </w:r>
    </w:p>
    <w:p w:rsidR="00042F63" w:rsidRDefault="00D2415D" w:rsidP="00E66BAA">
      <w:pPr>
        <w:pStyle w:val="af0"/>
        <w:rPr>
          <w:rtl/>
        </w:rPr>
      </w:pPr>
      <w:r>
        <w:rPr>
          <w:rtl/>
        </w:rPr>
        <w:t>תקינות המקלט ונקיונו</w:t>
      </w:r>
    </w:p>
    <w:p w:rsidR="007C0C74" w:rsidRDefault="007C0C74" w:rsidP="00D2415D">
      <w:pPr>
        <w:pStyle w:val="af1"/>
        <w:tabs>
          <w:tab w:val="left" w:pos="999"/>
        </w:tabs>
        <w:rPr>
          <w:rtl/>
        </w:rPr>
      </w:pPr>
      <w:r>
        <w:rPr>
          <w:b/>
          <w:bCs/>
          <w:rtl/>
        </w:rPr>
        <w:t>2</w:t>
      </w:r>
      <w:r w:rsidRPr="00DC5141">
        <w:rPr>
          <w:b/>
          <w:bCs/>
          <w:rtl/>
        </w:rPr>
        <w:t>.</w:t>
      </w:r>
      <w:r>
        <w:rPr>
          <w:rtl/>
        </w:rPr>
        <w:t xml:space="preserve"> </w:t>
      </w:r>
      <w:r>
        <w:rPr>
          <w:rtl/>
        </w:rPr>
        <w:tab/>
      </w:r>
      <w:r w:rsidR="00D2415D">
        <w:rPr>
          <w:rtl/>
        </w:rPr>
        <w:t>א.</w:t>
      </w:r>
      <w:r>
        <w:rPr>
          <w:rtl/>
        </w:rPr>
        <w:tab/>
      </w:r>
      <w:r w:rsidR="00F2256F">
        <w:rPr>
          <w:rtl/>
        </w:rPr>
        <w:t>בעל נכס יחזיק את המקלט המצוי ברשותו במצב תקין ונקי המאפשר שימוש בו בכל עת שיהיה צורך בכך.</w:t>
      </w:r>
    </w:p>
    <w:p w:rsidR="00042F63" w:rsidRPr="00DC5141" w:rsidRDefault="00D2415D" w:rsidP="00D2415D">
      <w:pPr>
        <w:pStyle w:val="12"/>
        <w:rPr>
          <w:rtl/>
        </w:rPr>
      </w:pPr>
      <w:r>
        <w:rPr>
          <w:rtl/>
        </w:rPr>
        <w:t>ב.</w:t>
      </w:r>
      <w:r w:rsidR="00042F63" w:rsidRPr="00DC5141">
        <w:rPr>
          <w:rtl/>
        </w:rPr>
        <w:t xml:space="preserve"> </w:t>
      </w:r>
      <w:r>
        <w:rPr>
          <w:rtl/>
        </w:rPr>
        <w:tab/>
      </w:r>
      <w:r w:rsidR="00F2256F">
        <w:rPr>
          <w:rtl/>
        </w:rPr>
        <w:t xml:space="preserve">בעל נכס יעשה כל תיקון </w:t>
      </w:r>
      <w:r w:rsidR="00602C4E">
        <w:rPr>
          <w:rtl/>
        </w:rPr>
        <w:t>ושינוי שנחוץ לשם מילוי החובה האמורה בסעיף קטן (א) כפי שידרש בכתב ע"י ראש המועצה.</w:t>
      </w:r>
    </w:p>
    <w:p w:rsidR="00042F63" w:rsidRDefault="00D2415D" w:rsidP="00E66BAA">
      <w:pPr>
        <w:pStyle w:val="af0"/>
        <w:rPr>
          <w:rtl/>
        </w:rPr>
      </w:pPr>
      <w:r>
        <w:rPr>
          <w:rtl/>
        </w:rPr>
        <w:t>החובה למלא את הדרישה</w:t>
      </w:r>
    </w:p>
    <w:p w:rsidR="00652535" w:rsidRPr="00DC5141" w:rsidRDefault="00D2415D" w:rsidP="00D2415D">
      <w:pPr>
        <w:pStyle w:val="af1"/>
        <w:tabs>
          <w:tab w:val="left" w:pos="999"/>
        </w:tabs>
      </w:pPr>
      <w:r>
        <w:rPr>
          <w:b/>
          <w:bCs/>
          <w:rtl/>
        </w:rPr>
        <w:t>3</w:t>
      </w:r>
      <w:r w:rsidR="00652535" w:rsidRPr="00DC5141">
        <w:rPr>
          <w:b/>
          <w:bCs/>
          <w:rtl/>
        </w:rPr>
        <w:t>.</w:t>
      </w:r>
      <w:r w:rsidR="00652535">
        <w:rPr>
          <w:rtl/>
        </w:rPr>
        <w:t xml:space="preserve"> </w:t>
      </w:r>
      <w:r w:rsidR="00652535">
        <w:rPr>
          <w:rtl/>
        </w:rPr>
        <w:tab/>
        <w:t>א</w:t>
      </w:r>
      <w:r>
        <w:rPr>
          <w:rtl/>
        </w:rPr>
        <w:t>.</w:t>
      </w:r>
      <w:r w:rsidR="00652535">
        <w:rPr>
          <w:rtl/>
        </w:rPr>
        <w:tab/>
      </w:r>
      <w:r w:rsidR="00602C4E">
        <w:rPr>
          <w:rtl/>
        </w:rPr>
        <w:t>בעל נכס שנמסרה לו דרישה כמפורט בסעיף 2 (ב) חייב למלא אחריה לכל פרטיה, לשביעות רצונו של ראש המועצה, תוך הזמן שנקבע על ידו בדרישה.</w:t>
      </w:r>
    </w:p>
    <w:p w:rsidR="00652535" w:rsidRDefault="00D2415D" w:rsidP="00653956">
      <w:pPr>
        <w:pStyle w:val="12"/>
        <w:rPr>
          <w:rtl/>
        </w:rPr>
      </w:pPr>
      <w:r>
        <w:rPr>
          <w:rtl/>
        </w:rPr>
        <w:t>ב.</w:t>
      </w:r>
      <w:r w:rsidR="00652535">
        <w:rPr>
          <w:rtl/>
        </w:rPr>
        <w:tab/>
      </w:r>
      <w:r w:rsidR="00653956">
        <w:rPr>
          <w:rtl/>
        </w:rPr>
        <w:t>לא קיים בעל הנכס את הדרישה כמפורט בסעיף 2(ב) או ביצע את המפורט בה שלא לפי התנאים, הפרטים והאופן המפורטים בה, רשאי ראש המועצה לבצע את המפורט בהודעה ולגבות את הוצאת הביצוע. ביצוע כאמור לא יגרע מאחריותו של בעל הנכס כאמור בסעיף קטן (א).</w:t>
      </w:r>
    </w:p>
    <w:p w:rsidR="00D2415D" w:rsidRDefault="00D2415D" w:rsidP="00D2415D">
      <w:pPr>
        <w:pStyle w:val="af0"/>
        <w:rPr>
          <w:rtl/>
        </w:rPr>
      </w:pPr>
      <w:r>
        <w:rPr>
          <w:rtl/>
        </w:rPr>
        <w:t>החובה למלא את הדרישה</w:t>
      </w:r>
    </w:p>
    <w:p w:rsidR="00D2415D" w:rsidRPr="00DC5141" w:rsidRDefault="00D2415D" w:rsidP="00602C4E">
      <w:pPr>
        <w:pStyle w:val="af1"/>
        <w:tabs>
          <w:tab w:val="left" w:pos="999"/>
        </w:tabs>
      </w:pPr>
      <w:r>
        <w:rPr>
          <w:b/>
          <w:bCs/>
          <w:rtl/>
        </w:rPr>
        <w:t>4</w:t>
      </w:r>
      <w:r w:rsidRPr="00DC5141">
        <w:rPr>
          <w:b/>
          <w:bCs/>
          <w:rtl/>
        </w:rPr>
        <w:t>.</w:t>
      </w:r>
      <w:r>
        <w:rPr>
          <w:rtl/>
        </w:rPr>
        <w:t xml:space="preserve"> </w:t>
      </w:r>
      <w:r>
        <w:rPr>
          <w:rtl/>
        </w:rPr>
        <w:tab/>
        <w:t>א.</w:t>
      </w:r>
      <w:r>
        <w:rPr>
          <w:rtl/>
        </w:rPr>
        <w:tab/>
      </w:r>
      <w:r w:rsidR="00602C4E">
        <w:rPr>
          <w:rtl/>
        </w:rPr>
        <w:t>ראש המועצה רשאי להכנס בכל עת סבירה לנכס או למקלט לבדוק את המקלט או כדי לעשות כל הדרוש כדי לברר אם קוימו הוראות חוק עזר ולנקוט בכל הצעדים הדרושים לקיומן.</w:t>
      </w:r>
    </w:p>
    <w:p w:rsidR="00D2415D" w:rsidRDefault="00D2415D" w:rsidP="00602C4E">
      <w:pPr>
        <w:pStyle w:val="12"/>
        <w:rPr>
          <w:rtl/>
        </w:rPr>
      </w:pPr>
      <w:r>
        <w:rPr>
          <w:rtl/>
        </w:rPr>
        <w:t>ב.</w:t>
      </w:r>
      <w:r>
        <w:rPr>
          <w:rtl/>
        </w:rPr>
        <w:tab/>
      </w:r>
      <w:r w:rsidR="00602C4E">
        <w:rPr>
          <w:rtl/>
        </w:rPr>
        <w:t>בעל נכס שנדרש לכך ע"י ראש המועצה, חייב לעשות את כל הדרוש על מנת לאפשר לראש המועצה לבצע את האמור בסעיף קטן (א).</w:t>
      </w:r>
    </w:p>
    <w:p w:rsidR="00D2415D" w:rsidRDefault="00D2415D" w:rsidP="00306E60">
      <w:pPr>
        <w:pStyle w:val="af0"/>
        <w:keepNext/>
        <w:keepLines/>
        <w:rPr>
          <w:rtl/>
        </w:rPr>
      </w:pPr>
      <w:r>
        <w:rPr>
          <w:rtl/>
        </w:rPr>
        <w:lastRenderedPageBreak/>
        <w:t>עונשין</w:t>
      </w:r>
    </w:p>
    <w:p w:rsidR="00306E60" w:rsidRPr="00306E60" w:rsidRDefault="00306E60" w:rsidP="00306E60">
      <w:pPr>
        <w:pStyle w:val="af7"/>
        <w:keepNext/>
        <w:keepLines/>
        <w:rPr>
          <w:rtl/>
        </w:rPr>
      </w:pPr>
      <w:r>
        <w:rPr>
          <w:rtl/>
        </w:rPr>
        <w:t>(תיקון התשנ"ב)</w:t>
      </w:r>
    </w:p>
    <w:p w:rsidR="00602C4E" w:rsidRPr="00602C4E" w:rsidRDefault="00D2415D" w:rsidP="00306E60">
      <w:pPr>
        <w:pStyle w:val="af1"/>
        <w:keepNext/>
        <w:keepLines/>
        <w:tabs>
          <w:tab w:val="left" w:pos="998"/>
        </w:tabs>
        <w:rPr>
          <w:rtl/>
        </w:rPr>
      </w:pPr>
      <w:r>
        <w:rPr>
          <w:b/>
          <w:bCs/>
          <w:rtl/>
        </w:rPr>
        <w:t>5</w:t>
      </w:r>
      <w:r w:rsidRPr="001A0326">
        <w:rPr>
          <w:b/>
          <w:bCs/>
          <w:rtl/>
        </w:rPr>
        <w:t>.</w:t>
      </w:r>
      <w:r w:rsidRPr="00D6423B">
        <w:rPr>
          <w:rtl/>
        </w:rPr>
        <w:t xml:space="preserve"> </w:t>
      </w:r>
      <w:r w:rsidRPr="00D6423B">
        <w:rPr>
          <w:rtl/>
        </w:rPr>
        <w:tab/>
      </w:r>
      <w:r w:rsidR="00602C4E">
        <w:rPr>
          <w:rtl/>
        </w:rPr>
        <w:t>העובר על הוראה מהוראות חוק עזר זה או המפריע לראש המועצה בביצוע ה</w:t>
      </w:r>
      <w:r w:rsidR="00653956">
        <w:rPr>
          <w:rtl/>
        </w:rPr>
        <w:t>ו</w:t>
      </w:r>
      <w:r w:rsidR="00602C4E">
        <w:rPr>
          <w:rtl/>
        </w:rPr>
        <w:t xml:space="preserve">ראות חוק עזר זה דינו - קנס </w:t>
      </w:r>
      <w:r w:rsidR="00306E60">
        <w:rPr>
          <w:rtl/>
        </w:rPr>
        <w:t>900</w:t>
      </w:r>
      <w:r w:rsidR="00602C4E">
        <w:rPr>
          <w:rtl/>
        </w:rPr>
        <w:t xml:space="preserve"> ש"ח, ואם היתה העבירה עבירה נמשכת, דינו קנס </w:t>
      </w:r>
      <w:r w:rsidR="00306E60">
        <w:rPr>
          <w:rtl/>
        </w:rPr>
        <w:t>36</w:t>
      </w:r>
      <w:r w:rsidR="00602C4E">
        <w:rPr>
          <w:rtl/>
        </w:rPr>
        <w:t xml:space="preserve"> ₪ לכל יום שבו העבירה נמשכת אחרי שנמסרה לו עליה הודעה בכתב מאת ראש המועצה או אחרי הרשעתו.</w:t>
      </w:r>
    </w:p>
    <w:p w:rsidR="00516E84" w:rsidRDefault="00516E84" w:rsidP="00306E60">
      <w:pPr>
        <w:pStyle w:val="aff5"/>
        <w:keepNext/>
        <w:keepLines/>
        <w:rPr>
          <w:rtl/>
        </w:rPr>
      </w:pPr>
    </w:p>
    <w:p w:rsidR="00DC24EB" w:rsidRDefault="00D2415D" w:rsidP="00306E60">
      <w:pPr>
        <w:pStyle w:val="aff6"/>
        <w:keepLines/>
        <w:rPr>
          <w:rtl/>
        </w:rPr>
      </w:pPr>
      <w:r>
        <w:rPr>
          <w:rtl/>
        </w:rPr>
        <w:t>שלמה קטן</w:t>
      </w:r>
    </w:p>
    <w:p w:rsidR="00DC24EB" w:rsidRPr="009009AE" w:rsidRDefault="00DC24EB" w:rsidP="00306E60">
      <w:pPr>
        <w:pStyle w:val="aff6"/>
        <w:keepLines/>
        <w:rPr>
          <w:rtl/>
        </w:rPr>
      </w:pPr>
      <w:r w:rsidRPr="009009AE">
        <w:rPr>
          <w:rtl/>
        </w:rPr>
        <w:t>ראש המועצה</w:t>
      </w:r>
      <w:r>
        <w:rPr>
          <w:rtl/>
        </w:rPr>
        <w:t xml:space="preserve"> </w:t>
      </w:r>
      <w:r w:rsidR="00D2415D">
        <w:rPr>
          <w:rtl/>
        </w:rPr>
        <w:t xml:space="preserve">המקומית </w:t>
      </w:r>
      <w:r w:rsidR="00D2415D">
        <w:rPr>
          <w:rtl/>
        </w:rPr>
        <w:br/>
        <w:t>אלפי מנשה</w:t>
      </w:r>
    </w:p>
    <w:p w:rsidR="00DC24EB" w:rsidRDefault="00DC24EB" w:rsidP="00306E60">
      <w:pPr>
        <w:pStyle w:val="a4"/>
        <w:keepNext/>
        <w:keepLines/>
        <w:rPr>
          <w:rtl/>
        </w:rPr>
      </w:pPr>
    </w:p>
    <w:p w:rsidR="00DC24EB" w:rsidRDefault="00F2256F" w:rsidP="00306E60">
      <w:pPr>
        <w:pStyle w:val="a6"/>
        <w:rPr>
          <w:rtl/>
        </w:rPr>
      </w:pPr>
      <w:r>
        <w:rPr>
          <w:rtl/>
        </w:rPr>
        <w:t>נתאשר,  2.</w:t>
      </w:r>
      <w:r w:rsidR="00306E60">
        <w:rPr>
          <w:rtl/>
        </w:rPr>
        <w:t>5</w:t>
      </w:r>
      <w:r>
        <w:rPr>
          <w:rtl/>
        </w:rPr>
        <w:t>.1986</w:t>
      </w:r>
    </w:p>
    <w:p w:rsidR="00DC24EB" w:rsidRDefault="00DC24EB" w:rsidP="00DC24EB">
      <w:pPr>
        <w:pStyle w:val="a4"/>
        <w:rPr>
          <w:rtl/>
        </w:rPr>
      </w:pPr>
    </w:p>
    <w:p w:rsidR="00DC24EB" w:rsidRDefault="00F2256F" w:rsidP="00DC24EB">
      <w:pPr>
        <w:pStyle w:val="ab"/>
        <w:rPr>
          <w:rtl/>
        </w:rPr>
      </w:pPr>
      <w:r>
        <w:rPr>
          <w:rtl/>
        </w:rPr>
        <w:t>שלמה עמר</w:t>
      </w:r>
      <w:r w:rsidR="00DC24EB">
        <w:rPr>
          <w:rtl/>
        </w:rPr>
        <w:t xml:space="preserve">, הממונה </w:t>
      </w:r>
    </w:p>
    <w:p w:rsidR="00A1216E" w:rsidRDefault="00A1216E" w:rsidP="00A222BB">
      <w:pPr>
        <w:pStyle w:val="a4"/>
        <w:rPr>
          <w:rtl/>
        </w:rPr>
      </w:pPr>
    </w:p>
    <w:p w:rsidR="00A1216E" w:rsidRPr="007C0C74" w:rsidRDefault="00A1216E" w:rsidP="00A222BB">
      <w:pPr>
        <w:pStyle w:val="a4"/>
        <w:rPr>
          <w:rtl/>
        </w:rPr>
      </w:pPr>
    </w:p>
    <w:sectPr w:rsidR="00A1216E" w:rsidRPr="007C0C74" w:rsidSect="00DB7E07">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6B72" w:rsidRDefault="002F6B72" w:rsidP="00A222BB">
      <w:r>
        <w:separator/>
      </w:r>
    </w:p>
  </w:endnote>
  <w:endnote w:type="continuationSeparator" w:id="0">
    <w:p w:rsidR="002F6B72" w:rsidRDefault="002F6B72" w:rsidP="00A22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altName w:val="helvetica"/>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6B72" w:rsidRDefault="002F6B72" w:rsidP="00A222BB">
      <w:r>
        <w:separator/>
      </w:r>
    </w:p>
  </w:footnote>
  <w:footnote w:type="continuationSeparator" w:id="0">
    <w:p w:rsidR="002F6B72" w:rsidRDefault="002F6B72" w:rsidP="00A222B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2C52D2"/>
    <w:multiLevelType w:val="hybridMultilevel"/>
    <w:tmpl w:val="9CA05304"/>
    <w:lvl w:ilvl="0" w:tplc="A96032E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abstractNum w:abstractNumId="1" w15:restartNumberingAfterBreak="0">
    <w:nsid w:val="78D14F32"/>
    <w:multiLevelType w:val="hybridMultilevel"/>
    <w:tmpl w:val="F19801D2"/>
    <w:lvl w:ilvl="0" w:tplc="A8DA461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905"/>
    <w:rsid w:val="000113B1"/>
    <w:rsid w:val="00042F63"/>
    <w:rsid w:val="00046C15"/>
    <w:rsid w:val="0005016A"/>
    <w:rsid w:val="00090874"/>
    <w:rsid w:val="000A3736"/>
    <w:rsid w:val="001558A2"/>
    <w:rsid w:val="001A0326"/>
    <w:rsid w:val="0020444C"/>
    <w:rsid w:val="0020576B"/>
    <w:rsid w:val="00225D54"/>
    <w:rsid w:val="0026241B"/>
    <w:rsid w:val="00262445"/>
    <w:rsid w:val="002E2516"/>
    <w:rsid w:val="002F6B72"/>
    <w:rsid w:val="00306E60"/>
    <w:rsid w:val="003463D8"/>
    <w:rsid w:val="004079DE"/>
    <w:rsid w:val="00426DFF"/>
    <w:rsid w:val="00440FE8"/>
    <w:rsid w:val="0045332D"/>
    <w:rsid w:val="004B5CB2"/>
    <w:rsid w:val="004D4F4C"/>
    <w:rsid w:val="00500F82"/>
    <w:rsid w:val="00516E84"/>
    <w:rsid w:val="005861A6"/>
    <w:rsid w:val="005B3C9B"/>
    <w:rsid w:val="00602C4E"/>
    <w:rsid w:val="00652535"/>
    <w:rsid w:val="00652905"/>
    <w:rsid w:val="00653956"/>
    <w:rsid w:val="00670A6E"/>
    <w:rsid w:val="00685653"/>
    <w:rsid w:val="00721D27"/>
    <w:rsid w:val="007330E3"/>
    <w:rsid w:val="0074030E"/>
    <w:rsid w:val="00794C96"/>
    <w:rsid w:val="007C0C74"/>
    <w:rsid w:val="008865B2"/>
    <w:rsid w:val="009009AE"/>
    <w:rsid w:val="009322F4"/>
    <w:rsid w:val="0099717F"/>
    <w:rsid w:val="009C5665"/>
    <w:rsid w:val="00A1216E"/>
    <w:rsid w:val="00A159DB"/>
    <w:rsid w:val="00A222BB"/>
    <w:rsid w:val="00A6133F"/>
    <w:rsid w:val="00A80A9E"/>
    <w:rsid w:val="00A97236"/>
    <w:rsid w:val="00AA0B52"/>
    <w:rsid w:val="00AD57AD"/>
    <w:rsid w:val="00AF05DC"/>
    <w:rsid w:val="00AF4BEC"/>
    <w:rsid w:val="00B16E99"/>
    <w:rsid w:val="00B42803"/>
    <w:rsid w:val="00B83B06"/>
    <w:rsid w:val="00BD34E6"/>
    <w:rsid w:val="00C168A9"/>
    <w:rsid w:val="00C60AE8"/>
    <w:rsid w:val="00CB1F89"/>
    <w:rsid w:val="00CB3877"/>
    <w:rsid w:val="00D2415D"/>
    <w:rsid w:val="00D6423B"/>
    <w:rsid w:val="00D96BFE"/>
    <w:rsid w:val="00DB7E07"/>
    <w:rsid w:val="00DC24EB"/>
    <w:rsid w:val="00DC5141"/>
    <w:rsid w:val="00DE2ABC"/>
    <w:rsid w:val="00E1542D"/>
    <w:rsid w:val="00E21280"/>
    <w:rsid w:val="00E66BAA"/>
    <w:rsid w:val="00EE23FB"/>
    <w:rsid w:val="00EE3847"/>
    <w:rsid w:val="00F2256F"/>
    <w:rsid w:val="00F35F64"/>
    <w:rsid w:val="00F35FF8"/>
    <w:rsid w:val="00F737DD"/>
    <w:rsid w:val="00FC2C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1D63A176-44DA-4453-9E5E-269D6C430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rFonts w:cs="David"/>
      <w:sz w:val="24"/>
      <w:szCs w:val="24"/>
      <w:lang w:eastAsia="he-IL"/>
    </w:rPr>
  </w:style>
  <w:style w:type="paragraph" w:styleId="1">
    <w:name w:val="heading 1"/>
    <w:basedOn w:val="a"/>
    <w:next w:val="a0"/>
    <w:link w:val="10"/>
    <w:uiPriority w:val="9"/>
    <w:qFormat/>
    <w:rsid w:val="00042F63"/>
    <w:pPr>
      <w:keepNext/>
      <w:spacing w:before="120" w:after="240"/>
      <w:jc w:val="center"/>
      <w:outlineLvl w:val="0"/>
    </w:pPr>
    <w:rPr>
      <w:rFonts w:ascii="Arial" w:hAnsi="Arial"/>
      <w:b/>
      <w:bCs/>
      <w:color w:val="800000"/>
      <w:kern w:val="28"/>
      <w:sz w:val="32"/>
      <w:szCs w:val="36"/>
    </w:rPr>
  </w:style>
  <w:style w:type="character" w:default="1" w:styleId="a1">
    <w:name w:val="Default Paragraph Font"/>
    <w:uiPriority w:val="1"/>
    <w:semiHidden/>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
    <w:locked/>
    <w:rsid w:val="00042F63"/>
    <w:rPr>
      <w:rFonts w:ascii="Arial" w:hAnsi="Arial" w:cs="Times New Roman"/>
      <w:b/>
      <w:color w:val="800000"/>
      <w:kern w:val="28"/>
      <w:sz w:val="36"/>
      <w:lang w:val="x-none" w:eastAsia="he-IL" w:bidi="he-IL"/>
    </w:rPr>
  </w:style>
  <w:style w:type="paragraph" w:customStyle="1" w:styleId="a0">
    <w:name w:val="#איזכור"/>
    <w:basedOn w:val="11"/>
    <w:rsid w:val="00042F63"/>
  </w:style>
  <w:style w:type="paragraph" w:customStyle="1" w:styleId="11">
    <w:name w:val="#איזכור1"/>
    <w:basedOn w:val="a"/>
    <w:next w:val="a"/>
    <w:rsid w:val="00042F63"/>
    <w:pPr>
      <w:spacing w:line="180" w:lineRule="exact"/>
      <w:ind w:left="2177" w:right="284"/>
    </w:pPr>
    <w:rPr>
      <w:color w:val="00B050"/>
      <w:sz w:val="16"/>
      <w:szCs w:val="16"/>
    </w:rPr>
  </w:style>
  <w:style w:type="paragraph" w:customStyle="1" w:styleId="a4">
    <w:name w:val="#הגדרות"/>
    <w:basedOn w:val="a"/>
    <w:rsid w:val="00A159DB"/>
    <w:pPr>
      <w:spacing w:after="120" w:line="240" w:lineRule="atLeast"/>
      <w:jc w:val="both"/>
    </w:pPr>
    <w:rPr>
      <w:sz w:val="20"/>
      <w:szCs w:val="20"/>
    </w:rPr>
  </w:style>
  <w:style w:type="paragraph" w:customStyle="1" w:styleId="a5">
    <w:name w:val="#המשךעמ"/>
    <w:basedOn w:val="1"/>
    <w:pPr>
      <w:spacing w:before="5280" w:after="0"/>
      <w:outlineLvl w:val="9"/>
    </w:pPr>
    <w:rPr>
      <w:rFonts w:ascii="Times New Roman" w:hAnsi="Times New Roman"/>
      <w:sz w:val="24"/>
      <w:szCs w:val="26"/>
    </w:rPr>
  </w:style>
  <w:style w:type="paragraph" w:customStyle="1" w:styleId="12">
    <w:name w:val="#רמה1"/>
    <w:basedOn w:val="a"/>
    <w:rsid w:val="00A159DB"/>
    <w:pPr>
      <w:tabs>
        <w:tab w:val="left" w:pos="998"/>
      </w:tabs>
      <w:spacing w:after="120" w:line="240" w:lineRule="atLeast"/>
      <w:ind w:firstLine="612"/>
      <w:jc w:val="both"/>
    </w:pPr>
    <w:rPr>
      <w:sz w:val="20"/>
      <w:szCs w:val="20"/>
    </w:rPr>
  </w:style>
  <w:style w:type="paragraph" w:customStyle="1" w:styleId="a6">
    <w:name w:val="#הסמכה"/>
    <w:basedOn w:val="12"/>
    <w:next w:val="a"/>
    <w:rsid w:val="00A159DB"/>
    <w:pPr>
      <w:spacing w:before="240"/>
    </w:pPr>
  </w:style>
  <w:style w:type="paragraph" w:customStyle="1" w:styleId="a7">
    <w:name w:val="#הערתשוליים"/>
    <w:pPr>
      <w:tabs>
        <w:tab w:val="left" w:pos="329"/>
        <w:tab w:val="left" w:pos="1185"/>
      </w:tabs>
      <w:autoSpaceDE w:val="0"/>
      <w:autoSpaceDN w:val="0"/>
      <w:bidi/>
      <w:spacing w:before="120" w:line="200" w:lineRule="exact"/>
      <w:ind w:right="329" w:hanging="329"/>
      <w:jc w:val="both"/>
    </w:pPr>
    <w:rPr>
      <w:rFonts w:cs="David"/>
      <w:sz w:val="18"/>
      <w:vertAlign w:val="superscript"/>
      <w:lang w:eastAsia="he-IL"/>
    </w:rPr>
  </w:style>
  <w:style w:type="paragraph" w:customStyle="1" w:styleId="a8">
    <w:name w:val="#חלק"/>
    <w:next w:val="a"/>
    <w:pPr>
      <w:autoSpaceDE w:val="0"/>
      <w:autoSpaceDN w:val="0"/>
      <w:bidi/>
      <w:spacing w:before="240"/>
      <w:jc w:val="center"/>
    </w:pPr>
    <w:rPr>
      <w:rFonts w:cs="Narkisim"/>
      <w:b/>
      <w:bCs/>
      <w:spacing w:val="12"/>
      <w:sz w:val="28"/>
      <w:szCs w:val="32"/>
      <w:lang w:eastAsia="he-IL"/>
    </w:rPr>
  </w:style>
  <w:style w:type="paragraph" w:customStyle="1" w:styleId="a9">
    <w:name w:val="#תאריך"/>
    <w:basedOn w:val="a6"/>
    <w:next w:val="a"/>
    <w:pPr>
      <w:tabs>
        <w:tab w:val="left" w:pos="1320"/>
      </w:tabs>
      <w:spacing w:before="360"/>
      <w:ind w:firstLine="0"/>
    </w:pPr>
  </w:style>
  <w:style w:type="paragraph" w:customStyle="1" w:styleId="aa">
    <w:name w:val="#חתימה"/>
    <w:basedOn w:val="a9"/>
    <w:pPr>
      <w:tabs>
        <w:tab w:val="left" w:pos="5573"/>
      </w:tabs>
      <w:spacing w:line="220" w:lineRule="exact"/>
      <w:jc w:val="left"/>
    </w:pPr>
  </w:style>
  <w:style w:type="paragraph" w:customStyle="1" w:styleId="ab">
    <w:name w:val="#חתימת השר"/>
    <w:pPr>
      <w:keepNext/>
      <w:tabs>
        <w:tab w:val="left" w:pos="651"/>
        <w:tab w:val="left" w:pos="1502"/>
        <w:tab w:val="left" w:pos="2352"/>
        <w:tab w:val="left" w:pos="3770"/>
      </w:tabs>
      <w:autoSpaceDE w:val="0"/>
      <w:autoSpaceDN w:val="0"/>
      <w:bidi/>
      <w:spacing w:before="60"/>
    </w:pPr>
    <w:rPr>
      <w:rFonts w:cs="David"/>
      <w:b/>
      <w:bCs/>
      <w:color w:val="800000"/>
      <w:sz w:val="16"/>
      <w:lang w:eastAsia="he-IL"/>
    </w:rPr>
  </w:style>
  <w:style w:type="paragraph" w:customStyle="1" w:styleId="ac">
    <w:name w:val="#חתימת ראש הרשות"/>
    <w:basedOn w:val="aa"/>
    <w:pPr>
      <w:keepNext/>
      <w:tabs>
        <w:tab w:val="clear" w:pos="5573"/>
        <w:tab w:val="left" w:pos="6321"/>
      </w:tabs>
      <w:spacing w:before="60"/>
      <w:ind w:right="5052"/>
      <w:jc w:val="center"/>
    </w:pPr>
    <w:rPr>
      <w:b/>
      <w:bCs/>
      <w:color w:val="800000"/>
    </w:rPr>
  </w:style>
  <w:style w:type="paragraph" w:customStyle="1" w:styleId="ad">
    <w:name w:val="#טבלאות"/>
    <w:pPr>
      <w:tabs>
        <w:tab w:val="center" w:pos="794"/>
        <w:tab w:val="center" w:pos="1360"/>
        <w:tab w:val="center" w:pos="2070"/>
        <w:tab w:val="center" w:pos="2920"/>
        <w:tab w:val="center" w:pos="4478"/>
        <w:tab w:val="center" w:pos="7313"/>
      </w:tabs>
      <w:autoSpaceDE w:val="0"/>
      <w:autoSpaceDN w:val="0"/>
      <w:bidi/>
      <w:jc w:val="both"/>
    </w:pPr>
    <w:rPr>
      <w:rFonts w:cs="David"/>
      <w:color w:val="FF0000"/>
      <w:sz w:val="18"/>
      <w:lang w:eastAsia="he-IL"/>
    </w:rPr>
  </w:style>
  <w:style w:type="paragraph" w:customStyle="1" w:styleId="-">
    <w:name w:val="#טבלאות-כותרת"/>
    <w:next w:val="ad"/>
    <w:pPr>
      <w:tabs>
        <w:tab w:val="center" w:pos="509"/>
        <w:tab w:val="center" w:pos="1360"/>
        <w:tab w:val="center" w:pos="2069"/>
        <w:tab w:val="center" w:pos="2919"/>
        <w:tab w:val="center" w:pos="3628"/>
        <w:tab w:val="center" w:pos="4620"/>
      </w:tabs>
      <w:autoSpaceDE w:val="0"/>
      <w:autoSpaceDN w:val="0"/>
      <w:bidi/>
      <w:jc w:val="both"/>
    </w:pPr>
    <w:rPr>
      <w:rFonts w:cs="David"/>
      <w:sz w:val="18"/>
      <w:u w:val="words"/>
      <w:lang w:eastAsia="he-IL"/>
    </w:rPr>
  </w:style>
  <w:style w:type="paragraph" w:customStyle="1" w:styleId="ae">
    <w:name w:val="#טבלת סכומים טור שמאלי"/>
    <w:pPr>
      <w:autoSpaceDE w:val="0"/>
      <w:autoSpaceDN w:val="0"/>
      <w:bidi/>
      <w:jc w:val="right"/>
    </w:pPr>
    <w:rPr>
      <w:rFonts w:cs="Miriam"/>
      <w:sz w:val="18"/>
      <w:lang w:eastAsia="he-IL"/>
    </w:rPr>
  </w:style>
  <w:style w:type="paragraph" w:customStyle="1" w:styleId="af">
    <w:name w:val="#כותרת טבלת סכומים"/>
    <w:next w:val="ae"/>
    <w:pPr>
      <w:tabs>
        <w:tab w:val="right" w:pos="8306"/>
      </w:tabs>
      <w:autoSpaceDE w:val="0"/>
      <w:autoSpaceDN w:val="0"/>
      <w:bidi/>
      <w:spacing w:before="240" w:after="120"/>
    </w:pPr>
    <w:rPr>
      <w:rFonts w:cs="Miriam"/>
      <w:sz w:val="18"/>
      <w:u w:val="words"/>
      <w:lang w:eastAsia="he-IL"/>
    </w:rPr>
  </w:style>
  <w:style w:type="paragraph" w:customStyle="1" w:styleId="af0">
    <w:name w:val="#כותרתסעיף"/>
    <w:basedOn w:val="a"/>
    <w:next w:val="12"/>
    <w:rsid w:val="00E66BAA"/>
    <w:pPr>
      <w:spacing w:before="480" w:after="120" w:line="240" w:lineRule="atLeast"/>
      <w:ind w:left="618" w:hanging="618"/>
    </w:pPr>
    <w:rPr>
      <w:b/>
      <w:bCs/>
      <w:color w:val="244061"/>
      <w:sz w:val="21"/>
      <w:szCs w:val="21"/>
    </w:rPr>
  </w:style>
  <w:style w:type="paragraph" w:customStyle="1" w:styleId="af1">
    <w:name w:val="#מספר סעיף"/>
    <w:basedOn w:val="a"/>
    <w:next w:val="12"/>
    <w:rsid w:val="00AD57AD"/>
    <w:pPr>
      <w:tabs>
        <w:tab w:val="left" w:pos="624"/>
        <w:tab w:val="left" w:pos="652"/>
      </w:tabs>
      <w:spacing w:after="120" w:line="240" w:lineRule="atLeast"/>
      <w:jc w:val="both"/>
    </w:pPr>
    <w:rPr>
      <w:sz w:val="20"/>
      <w:szCs w:val="20"/>
    </w:rPr>
  </w:style>
  <w:style w:type="paragraph" w:customStyle="1" w:styleId="-0">
    <w:name w:val="#-סימן"/>
    <w:next w:val="af0"/>
    <w:pPr>
      <w:autoSpaceDE w:val="0"/>
      <w:autoSpaceDN w:val="0"/>
      <w:bidi/>
      <w:spacing w:before="160" w:line="240" w:lineRule="atLeast"/>
      <w:jc w:val="center"/>
    </w:pPr>
    <w:rPr>
      <w:rFonts w:cs="David"/>
      <w:color w:val="800000"/>
      <w:sz w:val="24"/>
      <w:szCs w:val="27"/>
      <w:lang w:eastAsia="he-IL"/>
    </w:rPr>
  </w:style>
  <w:style w:type="paragraph" w:customStyle="1" w:styleId="13">
    <w:name w:val="#סימן1"/>
    <w:basedOn w:val="-1"/>
    <w:next w:val="a4"/>
    <w:rsid w:val="00A222BB"/>
    <w:rPr>
      <w:b w:val="0"/>
      <w:bCs w:val="0"/>
      <w:color w:val="auto"/>
      <w:sz w:val="21"/>
      <w:szCs w:val="21"/>
    </w:rPr>
  </w:style>
  <w:style w:type="character" w:customStyle="1" w:styleId="af2">
    <w:name w:val="#עילי"/>
    <w:rPr>
      <w:rFonts w:ascii="Times New Roman" w:hAnsi="Times New Roman"/>
      <w:color w:val="auto"/>
      <w:position w:val="6"/>
      <w:sz w:val="12"/>
    </w:rPr>
  </w:style>
  <w:style w:type="paragraph" w:customStyle="1" w:styleId="-1">
    <w:name w:val="#-פרק"/>
    <w:basedOn w:val="12"/>
    <w:next w:val="-0"/>
    <w:rsid w:val="005B3C9B"/>
    <w:pPr>
      <w:tabs>
        <w:tab w:val="clear" w:pos="998"/>
      </w:tabs>
      <w:spacing w:before="240"/>
      <w:ind w:firstLine="0"/>
      <w:jc w:val="center"/>
    </w:pPr>
    <w:rPr>
      <w:b/>
      <w:bCs/>
      <w:color w:val="000080"/>
      <w:sz w:val="28"/>
      <w:szCs w:val="28"/>
    </w:rPr>
  </w:style>
  <w:style w:type="paragraph" w:customStyle="1" w:styleId="1-">
    <w:name w:val="#רמה1-א"/>
    <w:basedOn w:val="12"/>
    <w:rsid w:val="00A159DB"/>
    <w:pPr>
      <w:ind w:right="1009" w:hanging="397"/>
    </w:pPr>
  </w:style>
  <w:style w:type="paragraph" w:customStyle="1" w:styleId="1--1">
    <w:name w:val="#רמה1-א-1"/>
    <w:next w:val="a"/>
    <w:rsid w:val="00A159DB"/>
    <w:pPr>
      <w:tabs>
        <w:tab w:val="left" w:pos="612"/>
        <w:tab w:val="left" w:pos="998"/>
      </w:tabs>
      <w:autoSpaceDE w:val="0"/>
      <w:autoSpaceDN w:val="0"/>
      <w:bidi/>
      <w:spacing w:after="120" w:line="240" w:lineRule="atLeast"/>
      <w:ind w:right="998" w:hanging="998"/>
      <w:jc w:val="both"/>
    </w:pPr>
    <w:rPr>
      <w:rFonts w:cs="David"/>
      <w:sz w:val="16"/>
      <w:lang w:eastAsia="he-IL"/>
    </w:rPr>
  </w:style>
  <w:style w:type="paragraph" w:customStyle="1" w:styleId="2">
    <w:name w:val="#רמה2"/>
    <w:basedOn w:val="a"/>
    <w:rsid w:val="00A159DB"/>
    <w:pPr>
      <w:tabs>
        <w:tab w:val="left" w:pos="1418"/>
      </w:tabs>
      <w:spacing w:after="120" w:line="240" w:lineRule="atLeast"/>
      <w:ind w:left="998"/>
      <w:jc w:val="both"/>
    </w:pPr>
    <w:rPr>
      <w:sz w:val="20"/>
      <w:szCs w:val="20"/>
    </w:rPr>
  </w:style>
  <w:style w:type="paragraph" w:customStyle="1" w:styleId="3">
    <w:name w:val="#רמה3"/>
    <w:rsid w:val="00A159DB"/>
    <w:pPr>
      <w:tabs>
        <w:tab w:val="left" w:pos="1871"/>
      </w:tabs>
      <w:autoSpaceDE w:val="0"/>
      <w:autoSpaceDN w:val="0"/>
      <w:bidi/>
      <w:spacing w:after="120" w:line="240" w:lineRule="atLeast"/>
      <w:ind w:left="1418"/>
      <w:jc w:val="both"/>
    </w:pPr>
    <w:rPr>
      <w:rFonts w:cs="David"/>
      <w:sz w:val="16"/>
      <w:lang w:eastAsia="he-IL"/>
    </w:rPr>
  </w:style>
  <w:style w:type="paragraph" w:customStyle="1" w:styleId="2-">
    <w:name w:val="#רמה2-א"/>
    <w:basedOn w:val="3"/>
    <w:rsid w:val="00A159DB"/>
    <w:pPr>
      <w:tabs>
        <w:tab w:val="left" w:pos="1418"/>
      </w:tabs>
      <w:ind w:left="0" w:right="1423" w:hanging="425"/>
    </w:pPr>
  </w:style>
  <w:style w:type="paragraph" w:customStyle="1" w:styleId="2--1">
    <w:name w:val="#רמה2-א-1"/>
    <w:next w:val="3"/>
    <w:rsid w:val="00A159DB"/>
    <w:pPr>
      <w:tabs>
        <w:tab w:val="left" w:pos="1418"/>
        <w:tab w:val="left" w:pos="1792"/>
      </w:tabs>
      <w:autoSpaceDE w:val="0"/>
      <w:autoSpaceDN w:val="0"/>
      <w:bidi/>
      <w:spacing w:after="120" w:line="240" w:lineRule="atLeast"/>
      <w:ind w:right="1418" w:hanging="420"/>
      <w:jc w:val="both"/>
    </w:pPr>
    <w:rPr>
      <w:rFonts w:cs="David"/>
      <w:sz w:val="16"/>
      <w:lang w:eastAsia="he-IL"/>
    </w:rPr>
  </w:style>
  <w:style w:type="paragraph" w:customStyle="1" w:styleId="3-">
    <w:name w:val="#רמה3-א"/>
    <w:basedOn w:val="3"/>
    <w:rsid w:val="00A159DB"/>
    <w:pPr>
      <w:tabs>
        <w:tab w:val="left" w:pos="2296"/>
      </w:tabs>
      <w:ind w:left="0" w:right="1871" w:hanging="454"/>
    </w:pPr>
    <w:rPr>
      <w:b/>
      <w:bCs/>
    </w:rPr>
  </w:style>
  <w:style w:type="paragraph" w:customStyle="1" w:styleId="4">
    <w:name w:val="#רמה4"/>
    <w:rsid w:val="00A159DB"/>
    <w:pPr>
      <w:tabs>
        <w:tab w:val="left" w:pos="2296"/>
      </w:tabs>
      <w:autoSpaceDE w:val="0"/>
      <w:autoSpaceDN w:val="0"/>
      <w:bidi/>
      <w:spacing w:after="120" w:line="240" w:lineRule="atLeast"/>
      <w:ind w:right="1871"/>
      <w:jc w:val="both"/>
    </w:pPr>
    <w:rPr>
      <w:rFonts w:cs="David"/>
      <w:sz w:val="16"/>
      <w:lang w:eastAsia="he-IL"/>
    </w:rPr>
  </w:style>
  <w:style w:type="paragraph" w:customStyle="1" w:styleId="4-">
    <w:name w:val="#רמה4-א"/>
    <w:basedOn w:val="4"/>
    <w:rsid w:val="00A159DB"/>
    <w:pPr>
      <w:tabs>
        <w:tab w:val="left" w:pos="2835"/>
      </w:tabs>
      <w:ind w:right="2325" w:hanging="454"/>
    </w:pPr>
  </w:style>
  <w:style w:type="paragraph" w:customStyle="1" w:styleId="5">
    <w:name w:val="#רמה5"/>
    <w:basedOn w:val="3"/>
    <w:rsid w:val="00A159DB"/>
    <w:pPr>
      <w:tabs>
        <w:tab w:val="clear" w:pos="1871"/>
        <w:tab w:val="left" w:pos="2552"/>
      </w:tabs>
      <w:ind w:left="0" w:right="2296"/>
    </w:pPr>
  </w:style>
  <w:style w:type="paragraph" w:customStyle="1" w:styleId="6">
    <w:name w:val="#רמה6"/>
    <w:basedOn w:val="2"/>
    <w:rsid w:val="00A159DB"/>
    <w:pPr>
      <w:tabs>
        <w:tab w:val="clear" w:pos="1418"/>
        <w:tab w:val="left" w:pos="3005"/>
      </w:tabs>
      <w:ind w:left="0" w:right="2552"/>
    </w:pPr>
  </w:style>
  <w:style w:type="paragraph" w:customStyle="1" w:styleId="14">
    <w:name w:val="#תוכןחוק1"/>
    <w:basedOn w:val="a4"/>
    <w:pPr>
      <w:tabs>
        <w:tab w:val="left" w:pos="6974"/>
      </w:tabs>
      <w:spacing w:after="20"/>
    </w:pPr>
    <w:rPr>
      <w:b/>
      <w:bCs/>
      <w:szCs w:val="24"/>
    </w:rPr>
  </w:style>
  <w:style w:type="paragraph" w:customStyle="1" w:styleId="20">
    <w:name w:val="#תוכןחוק2"/>
    <w:basedOn w:val="a4"/>
    <w:pPr>
      <w:tabs>
        <w:tab w:val="left" w:pos="6974"/>
      </w:tabs>
      <w:spacing w:after="160"/>
    </w:pPr>
    <w:rPr>
      <w:b/>
      <w:bCs/>
      <w:szCs w:val="24"/>
    </w:rPr>
  </w:style>
  <w:style w:type="paragraph" w:customStyle="1" w:styleId="af3">
    <w:name w:val="#תוכןסימ"/>
    <w:basedOn w:val="a4"/>
    <w:pPr>
      <w:tabs>
        <w:tab w:val="left" w:leader="dot" w:pos="6288"/>
        <w:tab w:val="left" w:pos="6429"/>
      </w:tabs>
      <w:ind w:right="885"/>
    </w:pPr>
  </w:style>
  <w:style w:type="paragraph" w:customStyle="1" w:styleId="af4">
    <w:name w:val="#תוכןפרק"/>
    <w:basedOn w:val="a4"/>
    <w:pPr>
      <w:tabs>
        <w:tab w:val="left" w:pos="901"/>
        <w:tab w:val="left" w:pos="6430"/>
      </w:tabs>
      <w:spacing w:before="80"/>
    </w:pPr>
    <w:rPr>
      <w:b/>
      <w:bCs/>
      <w:szCs w:val="24"/>
    </w:rPr>
  </w:style>
  <w:style w:type="paragraph" w:customStyle="1" w:styleId="af5">
    <w:name w:val="#תוכןתוספת"/>
    <w:pPr>
      <w:tabs>
        <w:tab w:val="left" w:pos="618"/>
        <w:tab w:val="left" w:pos="1428"/>
      </w:tabs>
      <w:autoSpaceDE w:val="0"/>
      <w:autoSpaceDN w:val="0"/>
      <w:bidi/>
      <w:spacing w:line="230" w:lineRule="exact"/>
      <w:ind w:right="618" w:hanging="618"/>
    </w:pPr>
    <w:rPr>
      <w:rFonts w:ascii="Arial" w:hAnsi="Arial" w:cs="Arial"/>
      <w:szCs w:val="21"/>
      <w:lang w:eastAsia="he-IL"/>
    </w:rPr>
  </w:style>
  <w:style w:type="paragraph" w:customStyle="1" w:styleId="15">
    <w:name w:val="#תוכןתקנ1"/>
    <w:basedOn w:val="a4"/>
    <w:pPr>
      <w:tabs>
        <w:tab w:val="left" w:leader="dot" w:pos="6747"/>
        <w:tab w:val="left" w:pos="6974"/>
      </w:tabs>
      <w:spacing w:after="20"/>
    </w:pPr>
  </w:style>
  <w:style w:type="paragraph" w:customStyle="1" w:styleId="21">
    <w:name w:val="#תוכןתקנ2"/>
    <w:basedOn w:val="a4"/>
    <w:pPr>
      <w:tabs>
        <w:tab w:val="left" w:leader="dot" w:pos="6747"/>
        <w:tab w:val="left" w:pos="6974"/>
      </w:tabs>
      <w:spacing w:after="160"/>
    </w:pPr>
  </w:style>
  <w:style w:type="character" w:customStyle="1" w:styleId="af6">
    <w:name w:val="#תיקון"/>
    <w:rsid w:val="00B83B06"/>
    <w:rPr>
      <w:color w:val="auto"/>
    </w:rPr>
  </w:style>
  <w:style w:type="paragraph" w:customStyle="1" w:styleId="af7">
    <w:name w:val="#תיקונים"/>
    <w:rsid w:val="00A159DB"/>
    <w:pPr>
      <w:autoSpaceDE w:val="0"/>
      <w:autoSpaceDN w:val="0"/>
      <w:bidi/>
      <w:spacing w:after="240" w:line="240" w:lineRule="atLeast"/>
    </w:pPr>
    <w:rPr>
      <w:rFonts w:cs="David"/>
      <w:color w:val="000080"/>
      <w:sz w:val="14"/>
      <w:szCs w:val="16"/>
      <w:lang w:eastAsia="he-IL"/>
    </w:rPr>
  </w:style>
  <w:style w:type="paragraph" w:customStyle="1" w:styleId="af8">
    <w:name w:val="#תיקוןעקיף"/>
    <w:basedOn w:val="af0"/>
    <w:pPr>
      <w:ind w:left="0" w:right="618"/>
      <w:jc w:val="both"/>
    </w:pPr>
    <w:rPr>
      <w:b w:val="0"/>
      <w:bCs w:val="0"/>
    </w:rPr>
  </w:style>
  <w:style w:type="character" w:styleId="FollowedHyperlink">
    <w:name w:val="FollowedHyperlink"/>
    <w:basedOn w:val="a1"/>
    <w:uiPriority w:val="99"/>
    <w:semiHidden/>
    <w:rPr>
      <w:rFonts w:cs="Times New Roman"/>
      <w:color w:val="800080"/>
      <w:u w:val="single"/>
    </w:rPr>
  </w:style>
  <w:style w:type="paragraph" w:styleId="af9">
    <w:name w:val="footer"/>
    <w:basedOn w:val="a"/>
    <w:link w:val="afa"/>
    <w:uiPriority w:val="99"/>
    <w:rsid w:val="00A159DB"/>
    <w:pPr>
      <w:tabs>
        <w:tab w:val="left" w:pos="0"/>
        <w:tab w:val="center" w:pos="4201"/>
        <w:tab w:val="right" w:pos="8312"/>
      </w:tabs>
      <w:spacing w:line="230" w:lineRule="exact"/>
      <w:jc w:val="both"/>
    </w:pPr>
    <w:rPr>
      <w:b/>
      <w:szCs w:val="20"/>
    </w:rPr>
  </w:style>
  <w:style w:type="character" w:customStyle="1" w:styleId="afa">
    <w:name w:val="כותרת תחתונה תו"/>
    <w:basedOn w:val="a1"/>
    <w:link w:val="af9"/>
    <w:uiPriority w:val="99"/>
    <w:locked/>
    <w:rsid w:val="00A159DB"/>
    <w:rPr>
      <w:rFonts w:cs="Times New Roman"/>
      <w:b/>
      <w:sz w:val="24"/>
      <w:lang w:val="x-none" w:eastAsia="he-IL" w:bidi="he-IL"/>
    </w:rPr>
  </w:style>
  <w:style w:type="paragraph" w:styleId="afb">
    <w:name w:val="header"/>
    <w:aliases w:val="כותרת עליונה1"/>
    <w:basedOn w:val="a"/>
    <w:link w:val="afc"/>
    <w:uiPriority w:val="99"/>
    <w:qFormat/>
    <w:rsid w:val="00DE2ABC"/>
    <w:pPr>
      <w:tabs>
        <w:tab w:val="left" w:pos="0"/>
        <w:tab w:val="right" w:pos="8312"/>
      </w:tabs>
      <w:spacing w:after="200" w:line="300" w:lineRule="atLeast"/>
      <w:jc w:val="both"/>
    </w:pPr>
    <w:rPr>
      <w:b/>
      <w:bCs/>
      <w:szCs w:val="22"/>
      <w:u w:val="single" w:color="800080"/>
    </w:rPr>
  </w:style>
  <w:style w:type="character" w:customStyle="1" w:styleId="afc">
    <w:name w:val="כותרת עליונה תו"/>
    <w:aliases w:val="כותרת עליונה1 תו"/>
    <w:basedOn w:val="a1"/>
    <w:link w:val="afb"/>
    <w:uiPriority w:val="99"/>
    <w:locked/>
    <w:rsid w:val="00A1216E"/>
    <w:rPr>
      <w:rFonts w:cs="Times New Roman"/>
      <w:sz w:val="24"/>
      <w:u w:val="single"/>
      <w:lang w:val="x-none" w:eastAsia="he-IL" w:bidi="he-IL"/>
    </w:rPr>
  </w:style>
  <w:style w:type="character" w:customStyle="1" w:styleId="HebrewChar">
    <w:name w:val="Hebrew_Char"/>
  </w:style>
  <w:style w:type="character" w:styleId="Hyperlink">
    <w:name w:val="Hyperlink"/>
    <w:basedOn w:val="a1"/>
    <w:uiPriority w:val="99"/>
    <w:semiHidden/>
    <w:rPr>
      <w:rFonts w:cs="Times New Roman"/>
      <w:color w:val="0000FF"/>
      <w:u w:val="none"/>
    </w:rPr>
  </w:style>
  <w:style w:type="character" w:customStyle="1" w:styleId="LatinChar">
    <w:name w:val="Latin_Char"/>
    <w:rPr>
      <w:rFonts w:ascii="Times New Roman" w:hAnsi="Times New Roman"/>
      <w:lang w:val="en-US" w:eastAsia="x-none"/>
    </w:rPr>
  </w:style>
  <w:style w:type="paragraph" w:styleId="22">
    <w:name w:val="List Continue 2"/>
    <w:basedOn w:val="a"/>
    <w:uiPriority w:val="99"/>
    <w:semiHidden/>
    <w:pPr>
      <w:spacing w:after="120"/>
      <w:ind w:left="566"/>
    </w:pPr>
    <w:rPr>
      <w:szCs w:val="32"/>
    </w:rPr>
  </w:style>
  <w:style w:type="paragraph" w:customStyle="1" w:styleId="NormalPar">
    <w:name w:val="NormalPar"/>
    <w:pPr>
      <w:autoSpaceDE w:val="0"/>
      <w:autoSpaceDN w:val="0"/>
      <w:bidi/>
    </w:pPr>
    <w:rPr>
      <w:rFonts w:cs="David"/>
      <w:noProof/>
      <w:sz w:val="24"/>
      <w:szCs w:val="24"/>
      <w:lang w:eastAsia="he-IL"/>
    </w:rPr>
  </w:style>
  <w:style w:type="character" w:styleId="afd">
    <w:name w:val="page number"/>
    <w:basedOn w:val="a1"/>
    <w:uiPriority w:val="99"/>
    <w:semiHidden/>
    <w:rPr>
      <w:rFonts w:cs="Times New Roman"/>
      <w:sz w:val="28"/>
    </w:rPr>
  </w:style>
  <w:style w:type="paragraph" w:styleId="afe">
    <w:name w:val="E-mail Signature"/>
    <w:basedOn w:val="a"/>
    <w:link w:val="aff"/>
    <w:uiPriority w:val="99"/>
    <w:semiHidden/>
  </w:style>
  <w:style w:type="character" w:customStyle="1" w:styleId="aff">
    <w:name w:val="חתימת דואר אלקטרוני תו"/>
    <w:basedOn w:val="a1"/>
    <w:link w:val="afe"/>
    <w:uiPriority w:val="99"/>
    <w:semiHidden/>
    <w:locked/>
    <w:rPr>
      <w:rFonts w:cs="David"/>
      <w:sz w:val="24"/>
      <w:szCs w:val="24"/>
      <w:lang w:val="x-none" w:eastAsia="he-IL" w:bidi="he-IL"/>
    </w:rPr>
  </w:style>
  <w:style w:type="paragraph" w:styleId="aff0">
    <w:name w:val="footnote text"/>
    <w:basedOn w:val="a"/>
    <w:link w:val="aff1"/>
    <w:uiPriority w:val="99"/>
    <w:semiHidden/>
    <w:unhideWhenUsed/>
    <w:rsid w:val="00A222BB"/>
    <w:rPr>
      <w:sz w:val="20"/>
      <w:szCs w:val="20"/>
    </w:rPr>
  </w:style>
  <w:style w:type="character" w:customStyle="1" w:styleId="aff1">
    <w:name w:val="טקסט הערת שוליים תו"/>
    <w:basedOn w:val="a1"/>
    <w:link w:val="aff0"/>
    <w:uiPriority w:val="99"/>
    <w:semiHidden/>
    <w:locked/>
    <w:rsid w:val="00A222BB"/>
    <w:rPr>
      <w:rFonts w:cs="Times New Roman"/>
      <w:lang w:val="x-none" w:eastAsia="he-IL" w:bidi="he-IL"/>
    </w:rPr>
  </w:style>
  <w:style w:type="character" w:styleId="aff2">
    <w:name w:val="footnote reference"/>
    <w:basedOn w:val="a1"/>
    <w:uiPriority w:val="99"/>
    <w:semiHidden/>
    <w:unhideWhenUsed/>
    <w:rsid w:val="00A222BB"/>
    <w:rPr>
      <w:rFonts w:cs="Times New Roman"/>
      <w:vertAlign w:val="superscript"/>
    </w:rPr>
  </w:style>
  <w:style w:type="table" w:styleId="aff3">
    <w:name w:val="Table Grid"/>
    <w:basedOn w:val="a2"/>
    <w:uiPriority w:val="59"/>
    <w:rsid w:val="00E21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סימן+"/>
    <w:basedOn w:val="-0"/>
    <w:qFormat/>
    <w:rsid w:val="00516E84"/>
    <w:pPr>
      <w:jc w:val="left"/>
    </w:pPr>
    <w:rPr>
      <w:sz w:val="22"/>
      <w:szCs w:val="24"/>
    </w:rPr>
  </w:style>
  <w:style w:type="paragraph" w:customStyle="1" w:styleId="aff5">
    <w:name w:val="#הגדרות+"/>
    <w:basedOn w:val="a4"/>
    <w:qFormat/>
    <w:rsid w:val="009009AE"/>
    <w:pPr>
      <w:ind w:left="4321"/>
    </w:pPr>
  </w:style>
  <w:style w:type="paragraph" w:customStyle="1" w:styleId="aff6">
    <w:name w:val="#חתימת ראש הרשות+"/>
    <w:basedOn w:val="ac"/>
    <w:qFormat/>
    <w:rsid w:val="009009AE"/>
    <w:pPr>
      <w:ind w:left="5052" w:right="0"/>
    </w:pPr>
  </w:style>
  <w:style w:type="paragraph" w:styleId="aff7">
    <w:name w:val="Balloon Text"/>
    <w:basedOn w:val="a"/>
    <w:link w:val="aff8"/>
    <w:uiPriority w:val="99"/>
    <w:semiHidden/>
    <w:unhideWhenUsed/>
    <w:rsid w:val="00A1216E"/>
    <w:rPr>
      <w:rFonts w:ascii="Tahoma" w:hAnsi="Tahoma" w:cs="Tahoma"/>
      <w:sz w:val="16"/>
      <w:szCs w:val="16"/>
    </w:rPr>
  </w:style>
  <w:style w:type="character" w:customStyle="1" w:styleId="aff8">
    <w:name w:val="טקסט בלונים תו"/>
    <w:basedOn w:val="a1"/>
    <w:link w:val="aff7"/>
    <w:uiPriority w:val="99"/>
    <w:semiHidden/>
    <w:locked/>
    <w:rsid w:val="00A1216E"/>
    <w:rPr>
      <w:rFonts w:ascii="Tahoma" w:hAnsi="Tahoma" w:cs="Times New Roman"/>
      <w:sz w:val="16"/>
      <w:lang w:val="x-none" w:eastAsia="he-IL" w:bidi="he-IL"/>
    </w:rPr>
  </w:style>
  <w:style w:type="paragraph" w:styleId="aff9">
    <w:name w:val="endnote text"/>
    <w:basedOn w:val="a"/>
    <w:link w:val="affa"/>
    <w:uiPriority w:val="99"/>
    <w:semiHidden/>
    <w:unhideWhenUsed/>
    <w:rsid w:val="00DB7E07"/>
    <w:rPr>
      <w:sz w:val="20"/>
      <w:szCs w:val="20"/>
    </w:rPr>
  </w:style>
  <w:style w:type="character" w:customStyle="1" w:styleId="affa">
    <w:name w:val="טקסט הערת סיום תו"/>
    <w:basedOn w:val="a1"/>
    <w:link w:val="aff9"/>
    <w:uiPriority w:val="99"/>
    <w:semiHidden/>
    <w:locked/>
    <w:rsid w:val="00DB7E07"/>
    <w:rPr>
      <w:rFonts w:cs="Times New Roman"/>
      <w:lang w:val="x-none" w:eastAsia="he-IL" w:bidi="he-IL"/>
    </w:rPr>
  </w:style>
  <w:style w:type="character" w:styleId="affb">
    <w:name w:val="endnote reference"/>
    <w:basedOn w:val="a1"/>
    <w:uiPriority w:val="99"/>
    <w:semiHidden/>
    <w:unhideWhenUsed/>
    <w:rsid w:val="00DB7E0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T:\pnim\filesForHalachot\&#1514;&#1489;&#1504;&#1497;&#1514;%20&#1489;&#1505;&#1497;&#1505;%20&#1489;&#1500;&#1497;%20&#1499;&#1493;&#1514;&#1512;&#1514;%20-%20&#1497;&#1493;&#1513;%20-%20&#1497;&#1492;&#1493;&#1491;&#1492;%20&#1493;&#1492;&#1513;&#1493;&#1502;&#1512;&#1493;&#1503;1%20-%20&#1502;&#1497;&#1499;&#1500;.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0DA7EA-A6E5-4B6A-A792-EA2BA2A1B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תבנית בסיס בלי כותרת - יוש - יהודה והשומרון1 - מיכל</Template>
  <TotalTime>0</TotalTime>
  <Pages>2</Pages>
  <Words>345</Words>
  <Characters>1729</Characters>
  <Application>Microsoft Office Word</Application>
  <DocSecurity>0</DocSecurity>
  <Lines>14</Lines>
  <Paragraphs>4</Paragraphs>
  <ScaleCrop>false</ScaleCrop>
  <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Michalw</dc:creator>
  <cp:keywords/>
  <dc:description/>
  <cp:lastModifiedBy>חנן זולדן</cp:lastModifiedBy>
  <cp:revision>2</cp:revision>
  <cp:lastPrinted>2015-07-06T08:53:00Z</cp:lastPrinted>
  <dcterms:created xsi:type="dcterms:W3CDTF">2020-04-02T11:47:00Z</dcterms:created>
  <dcterms:modified xsi:type="dcterms:W3CDTF">2020-04-02T11:47:00Z</dcterms:modified>
</cp:coreProperties>
</file>