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67FF8" w14:textId="77777777" w:rsidR="00042F63" w:rsidRPr="00042F63" w:rsidRDefault="0010785E" w:rsidP="0042059B">
      <w:pPr>
        <w:pStyle w:val="1"/>
        <w:spacing w:line="23" w:lineRule="atLeast"/>
        <w:rPr>
          <w:szCs w:val="32"/>
        </w:rPr>
      </w:pPr>
      <w:bookmarkStart w:id="0" w:name="H1_חוק_עזר_למועצה_המקומית_אלפי_מנשה_היטל"/>
      <w:r>
        <w:rPr>
          <w:szCs w:val="32"/>
          <w:rtl/>
        </w:rPr>
        <w:t>חוק עזר למועצה המקומית אלפי מנשה (</w:t>
      </w:r>
      <w:r w:rsidR="007D4F5B">
        <w:rPr>
          <w:szCs w:val="32"/>
          <w:rtl/>
        </w:rPr>
        <w:t>היטל ואגרת ביוב</w:t>
      </w:r>
      <w:r>
        <w:rPr>
          <w:szCs w:val="32"/>
          <w:rtl/>
        </w:rPr>
        <w:t xml:space="preserve">), </w:t>
      </w:r>
      <w:r w:rsidR="001E1981">
        <w:rPr>
          <w:szCs w:val="32"/>
          <w:rtl/>
        </w:rPr>
        <w:br/>
      </w:r>
      <w:r>
        <w:rPr>
          <w:szCs w:val="32"/>
          <w:rtl/>
        </w:rPr>
        <w:t>התש</w:t>
      </w:r>
      <w:r w:rsidR="007D4F5B">
        <w:rPr>
          <w:szCs w:val="32"/>
          <w:rtl/>
        </w:rPr>
        <w:t>ע</w:t>
      </w:r>
      <w:r>
        <w:rPr>
          <w:szCs w:val="32"/>
          <w:rtl/>
        </w:rPr>
        <w:t>"</w:t>
      </w:r>
      <w:r w:rsidR="007D4F5B">
        <w:rPr>
          <w:szCs w:val="32"/>
          <w:rtl/>
        </w:rPr>
        <w:t>ב</w:t>
      </w:r>
      <w:r>
        <w:rPr>
          <w:szCs w:val="32"/>
          <w:rtl/>
        </w:rPr>
        <w:t>-</w:t>
      </w:r>
      <w:r w:rsidR="007D4F5B">
        <w:rPr>
          <w:szCs w:val="32"/>
          <w:rtl/>
        </w:rPr>
        <w:t>2011</w:t>
      </w:r>
    </w:p>
    <w:bookmarkEnd w:id="0"/>
    <w:p w14:paraId="6B28377D" w14:textId="77777777" w:rsidR="00423928" w:rsidRDefault="00423928" w:rsidP="008E15E1">
      <w:pPr>
        <w:pStyle w:val="a0"/>
        <w:rPr>
          <w:rtl/>
        </w:rPr>
      </w:pPr>
    </w:p>
    <w:p w14:paraId="00E5B3EB" w14:textId="77777777" w:rsidR="00423928" w:rsidRPr="0042059B" w:rsidRDefault="00423928" w:rsidP="00423928">
      <w:pPr>
        <w:pStyle w:val="a0"/>
        <w:rPr>
          <w:color w:val="4F6228" w:themeColor="accent3" w:themeShade="80"/>
          <w:rtl/>
        </w:rPr>
      </w:pPr>
      <w:bookmarkStart w:id="1" w:name="_Hlk60828111"/>
      <w:r w:rsidRPr="0042059B">
        <w:rPr>
          <w:color w:val="4F6228" w:themeColor="accent3" w:themeShade="80"/>
          <w:rtl/>
        </w:rPr>
        <w:t>על פי סמכותו לפי סעיף 88א(ב) לתקנון המועצות המקומיות (יהודה והשומרון), התשמ"א-1981, האריך הממונה ביהודה ושומרון, ביום 12.7.2015, את המשך גביית האגרות לפי חוק עזר זה עד לתאריך 31.12.2015; ביום  5.5.2016 הוארך האישור לגביית האגרות לפי חוק עזר זה עד לתאריך 30.6.2016; ביום 26.6.2016 הוארך האישור עד לתאריך 31.12.2016. וביום  9.3.2017 הוארך אישור זה עד לתאריך 30.6.2017.</w:t>
      </w:r>
    </w:p>
    <w:bookmarkEnd w:id="1"/>
    <w:p w14:paraId="712B0E28" w14:textId="77777777" w:rsidR="00D308AC" w:rsidRPr="0042059B" w:rsidRDefault="00423928" w:rsidP="00423928">
      <w:pPr>
        <w:pStyle w:val="a0"/>
        <w:ind w:left="2880" w:hanging="703"/>
        <w:rPr>
          <w:color w:val="4F6228" w:themeColor="accent3" w:themeShade="80"/>
          <w:rtl/>
        </w:rPr>
      </w:pPr>
      <w:r w:rsidRPr="0042059B">
        <w:rPr>
          <w:color w:val="4F6228" w:themeColor="accent3" w:themeShade="80"/>
          <w:rtl/>
        </w:rPr>
        <w:t>תיקון:</w:t>
      </w:r>
      <w:r w:rsidRPr="0042059B">
        <w:rPr>
          <w:color w:val="4F6228" w:themeColor="accent3" w:themeShade="80"/>
          <w:rtl/>
        </w:rPr>
        <w:tab/>
        <w:t xml:space="preserve">חוק עזר לאלפי מנשה (היטל ואגרת ביוב) (תיקון), התשע"ז-2017. נתקבל, 27.6.2017, </w:t>
      </w:r>
      <w:r w:rsidRPr="0042059B">
        <w:rPr>
          <w:b/>
          <w:bCs/>
          <w:color w:val="4F6228" w:themeColor="accent3" w:themeShade="80"/>
          <w:u w:val="single"/>
          <w:rtl/>
        </w:rPr>
        <w:t>פורסם: 16.7.2017</w:t>
      </w:r>
    </w:p>
    <w:p w14:paraId="53992266" w14:textId="77777777" w:rsidR="00D308AC" w:rsidRPr="0042059B" w:rsidRDefault="00D308AC" w:rsidP="00D308AC">
      <w:pPr>
        <w:pStyle w:val="a0"/>
        <w:ind w:left="2880"/>
        <w:rPr>
          <w:color w:val="4F6228" w:themeColor="accent3" w:themeShade="80"/>
          <w:rtl/>
        </w:rPr>
      </w:pPr>
      <w:r w:rsidRPr="0042059B">
        <w:rPr>
          <w:rFonts w:hint="cs"/>
          <w:color w:val="4F6228" w:themeColor="accent3" w:themeShade="80"/>
          <w:rtl/>
        </w:rPr>
        <w:t xml:space="preserve">הארכות תוקף תיקון </w:t>
      </w:r>
      <w:proofErr w:type="spellStart"/>
      <w:r w:rsidRPr="0042059B">
        <w:rPr>
          <w:rFonts w:hint="cs"/>
          <w:color w:val="4F6228" w:themeColor="accent3" w:themeShade="80"/>
          <w:rtl/>
        </w:rPr>
        <w:t>התשע"ז</w:t>
      </w:r>
      <w:proofErr w:type="spellEnd"/>
      <w:r w:rsidRPr="0042059B">
        <w:rPr>
          <w:rFonts w:hint="cs"/>
          <w:color w:val="4F6228" w:themeColor="accent3" w:themeShade="80"/>
          <w:rtl/>
        </w:rPr>
        <w:t>:</w:t>
      </w:r>
    </w:p>
    <w:p w14:paraId="4F5177DD" w14:textId="0370408A" w:rsidR="00D308AC" w:rsidRPr="0042059B" w:rsidRDefault="00D308AC" w:rsidP="003F3A24">
      <w:pPr>
        <w:pStyle w:val="a0"/>
        <w:ind w:left="2880"/>
        <w:rPr>
          <w:b/>
          <w:bCs/>
          <w:color w:val="4F6228" w:themeColor="accent3" w:themeShade="80"/>
          <w:rtl/>
        </w:rPr>
      </w:pPr>
    </w:p>
    <w:tbl>
      <w:tblPr>
        <w:tblStyle w:val="aff4"/>
        <w:bidiVisual/>
        <w:tblW w:w="0" w:type="auto"/>
        <w:tblInd w:w="2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1"/>
      </w:tblPr>
      <w:tblGrid>
        <w:gridCol w:w="1208"/>
        <w:gridCol w:w="1392"/>
        <w:gridCol w:w="1097"/>
        <w:gridCol w:w="1463"/>
      </w:tblGrid>
      <w:tr w:rsidR="0042059B" w:rsidRPr="0042059B" w14:paraId="710791E2" w14:textId="77777777" w:rsidTr="0042059B">
        <w:trPr>
          <w:tblHeader/>
        </w:trPr>
        <w:tc>
          <w:tcPr>
            <w:tcW w:w="1208" w:type="dxa"/>
            <w:vAlign w:val="bottom"/>
          </w:tcPr>
          <w:p w14:paraId="3EC75B6E" w14:textId="77777777" w:rsidR="00FC6EDF" w:rsidRPr="0042059B" w:rsidRDefault="00FC6EDF" w:rsidP="00FC6EDF">
            <w:pPr>
              <w:pStyle w:val="a0"/>
              <w:spacing w:after="120"/>
              <w:ind w:left="0" w:right="35"/>
              <w:jc w:val="center"/>
              <w:rPr>
                <w:color w:val="4F6228" w:themeColor="accent3" w:themeShade="80"/>
                <w:u w:val="single"/>
                <w:rtl/>
              </w:rPr>
            </w:pPr>
            <w:bookmarkStart w:id="2" w:name="_Hlk114409488"/>
            <w:bookmarkStart w:id="3" w:name="Title_1" w:colFirst="0" w:colLast="0"/>
            <w:r w:rsidRPr="0042059B">
              <w:rPr>
                <w:rFonts w:hint="cs"/>
                <w:color w:val="4F6228" w:themeColor="accent3" w:themeShade="80"/>
                <w:u w:val="single"/>
                <w:rtl/>
              </w:rPr>
              <w:t>תאריך מתן האישור</w:t>
            </w:r>
          </w:p>
        </w:tc>
        <w:tc>
          <w:tcPr>
            <w:tcW w:w="1392" w:type="dxa"/>
            <w:vAlign w:val="bottom"/>
          </w:tcPr>
          <w:p w14:paraId="010B4F86" w14:textId="66E68094" w:rsidR="00FC6EDF" w:rsidRPr="0042059B" w:rsidRDefault="00FC6EDF" w:rsidP="00FC6EDF">
            <w:pPr>
              <w:pStyle w:val="a0"/>
              <w:spacing w:after="120"/>
              <w:ind w:left="0" w:right="135"/>
              <w:jc w:val="center"/>
              <w:rPr>
                <w:color w:val="4F6228" w:themeColor="accent3" w:themeShade="80"/>
                <w:u w:val="single"/>
                <w:rtl/>
              </w:rPr>
            </w:pPr>
            <w:r w:rsidRPr="0042059B">
              <w:rPr>
                <w:rFonts w:hint="cs"/>
                <w:color w:val="4F6228" w:themeColor="accent3" w:themeShade="80"/>
                <w:u w:val="single"/>
                <w:rtl/>
              </w:rPr>
              <w:t>הארכת האישור לגביה עד  תאריך</w:t>
            </w:r>
          </w:p>
        </w:tc>
        <w:tc>
          <w:tcPr>
            <w:tcW w:w="1097" w:type="dxa"/>
            <w:vAlign w:val="bottom"/>
          </w:tcPr>
          <w:p w14:paraId="00BC58A8" w14:textId="5A8F9A4C" w:rsidR="00FC6EDF" w:rsidRPr="0042059B" w:rsidRDefault="00FC6EDF" w:rsidP="00FC6EDF">
            <w:pPr>
              <w:pStyle w:val="a0"/>
              <w:spacing w:after="120"/>
              <w:ind w:left="0"/>
              <w:jc w:val="center"/>
              <w:rPr>
                <w:b/>
                <w:bCs/>
                <w:color w:val="4F6228" w:themeColor="accent3" w:themeShade="80"/>
                <w:u w:val="single"/>
                <w:rtl/>
              </w:rPr>
            </w:pPr>
            <w:r w:rsidRPr="0042059B">
              <w:rPr>
                <w:rFonts w:hint="cs"/>
                <w:b/>
                <w:bCs/>
                <w:color w:val="4F6228" w:themeColor="accent3" w:themeShade="80"/>
                <w:u w:val="single"/>
                <w:rtl/>
              </w:rPr>
              <w:t>תאריך פרסום</w:t>
            </w:r>
          </w:p>
        </w:tc>
        <w:tc>
          <w:tcPr>
            <w:tcW w:w="1463" w:type="dxa"/>
          </w:tcPr>
          <w:p w14:paraId="6EC91C98" w14:textId="1255212D" w:rsidR="00FC6EDF" w:rsidRPr="0042059B" w:rsidRDefault="00FC6EDF" w:rsidP="00FC6EDF">
            <w:pPr>
              <w:pStyle w:val="a0"/>
              <w:spacing w:after="120"/>
              <w:ind w:left="0"/>
              <w:jc w:val="center"/>
              <w:rPr>
                <w:b/>
                <w:bCs/>
                <w:color w:val="4F6228" w:themeColor="accent3" w:themeShade="80"/>
                <w:u w:val="single"/>
                <w:rtl/>
              </w:rPr>
            </w:pPr>
            <w:r w:rsidRPr="0042059B">
              <w:rPr>
                <w:rFonts w:hint="cs"/>
                <w:b/>
                <w:bCs/>
                <w:color w:val="4F6228" w:themeColor="accent3" w:themeShade="80"/>
                <w:u w:val="single"/>
                <w:rtl/>
              </w:rPr>
              <w:t>הממונה</w:t>
            </w:r>
          </w:p>
        </w:tc>
      </w:tr>
      <w:bookmarkEnd w:id="3"/>
      <w:tr w:rsidR="0042059B" w:rsidRPr="0042059B" w14:paraId="28B7909F" w14:textId="77777777" w:rsidTr="0042059B">
        <w:tc>
          <w:tcPr>
            <w:tcW w:w="1208" w:type="dxa"/>
          </w:tcPr>
          <w:p w14:paraId="4A746D85" w14:textId="785B1C2E" w:rsidR="00FC6EDF" w:rsidRPr="0042059B" w:rsidRDefault="00FC6EDF" w:rsidP="00FC6EDF">
            <w:pPr>
              <w:pStyle w:val="a0"/>
              <w:ind w:left="0"/>
              <w:rPr>
                <w:color w:val="4F6228" w:themeColor="accent3" w:themeShade="80"/>
                <w:rtl/>
              </w:rPr>
            </w:pPr>
            <w:r w:rsidRPr="0042059B">
              <w:rPr>
                <w:color w:val="4F6228" w:themeColor="accent3" w:themeShade="80"/>
                <w:rtl/>
              </w:rPr>
              <w:t>29.12.2020</w:t>
            </w:r>
          </w:p>
        </w:tc>
        <w:tc>
          <w:tcPr>
            <w:tcW w:w="1392" w:type="dxa"/>
          </w:tcPr>
          <w:p w14:paraId="6F9A6473" w14:textId="77777777"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1.6.2021</w:t>
            </w:r>
          </w:p>
        </w:tc>
        <w:tc>
          <w:tcPr>
            <w:tcW w:w="1097" w:type="dxa"/>
          </w:tcPr>
          <w:p w14:paraId="619112AA" w14:textId="521F3DFC"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5.1.2021</w:t>
            </w:r>
          </w:p>
        </w:tc>
        <w:tc>
          <w:tcPr>
            <w:tcW w:w="1463" w:type="dxa"/>
          </w:tcPr>
          <w:p w14:paraId="1DD7E367" w14:textId="3F732A9D" w:rsidR="00FC6EDF" w:rsidRPr="0042059B" w:rsidRDefault="00FC6EDF" w:rsidP="00FC6EDF">
            <w:pPr>
              <w:pStyle w:val="a0"/>
              <w:ind w:left="0"/>
              <w:rPr>
                <w:b/>
                <w:bCs/>
                <w:color w:val="4F6228" w:themeColor="accent3" w:themeShade="80"/>
                <w:rtl/>
              </w:rPr>
            </w:pPr>
            <w:r w:rsidRPr="0042059B">
              <w:rPr>
                <w:color w:val="4F6228" w:themeColor="accent3" w:themeShade="80"/>
                <w:rtl/>
              </w:rPr>
              <w:t xml:space="preserve">רו"ח תמי </w:t>
            </w:r>
            <w:proofErr w:type="spellStart"/>
            <w:r w:rsidRPr="0042059B">
              <w:rPr>
                <w:color w:val="4F6228" w:themeColor="accent3" w:themeShade="80"/>
                <w:rtl/>
              </w:rPr>
              <w:t>נאסה</w:t>
            </w:r>
            <w:proofErr w:type="spellEnd"/>
          </w:p>
        </w:tc>
      </w:tr>
      <w:tr w:rsidR="0042059B" w:rsidRPr="0042059B" w14:paraId="0F71BAB0" w14:textId="77777777" w:rsidTr="0042059B">
        <w:tc>
          <w:tcPr>
            <w:tcW w:w="1208" w:type="dxa"/>
          </w:tcPr>
          <w:p w14:paraId="2533EA0C" w14:textId="36ECC911" w:rsidR="00FC6EDF" w:rsidRPr="0042059B" w:rsidRDefault="00FC6EDF" w:rsidP="00FC6EDF">
            <w:pPr>
              <w:pStyle w:val="a0"/>
              <w:ind w:left="0"/>
              <w:rPr>
                <w:color w:val="4F6228" w:themeColor="accent3" w:themeShade="80"/>
                <w:rtl/>
              </w:rPr>
            </w:pPr>
            <w:r w:rsidRPr="0042059B">
              <w:rPr>
                <w:rFonts w:hint="cs"/>
                <w:color w:val="4F6228" w:themeColor="accent3" w:themeShade="80"/>
                <w:rtl/>
              </w:rPr>
              <w:t>5.7.2021</w:t>
            </w:r>
          </w:p>
        </w:tc>
        <w:tc>
          <w:tcPr>
            <w:tcW w:w="1392" w:type="dxa"/>
          </w:tcPr>
          <w:p w14:paraId="53A6905F" w14:textId="1D28EB9B"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31.12.2021</w:t>
            </w:r>
          </w:p>
        </w:tc>
        <w:tc>
          <w:tcPr>
            <w:tcW w:w="1097" w:type="dxa"/>
          </w:tcPr>
          <w:p w14:paraId="4C61FEF1" w14:textId="1399C75D"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5.7.2021</w:t>
            </w:r>
          </w:p>
        </w:tc>
        <w:tc>
          <w:tcPr>
            <w:tcW w:w="1463" w:type="dxa"/>
          </w:tcPr>
          <w:p w14:paraId="4F385B9D" w14:textId="49E46913" w:rsidR="00FC6EDF" w:rsidRPr="0042059B" w:rsidRDefault="00FC6EDF" w:rsidP="00FC6EDF">
            <w:pPr>
              <w:pStyle w:val="a0"/>
              <w:ind w:left="0"/>
              <w:rPr>
                <w:b/>
                <w:bCs/>
                <w:color w:val="4F6228" w:themeColor="accent3" w:themeShade="80"/>
                <w:rtl/>
              </w:rPr>
            </w:pPr>
            <w:r w:rsidRPr="0042059B">
              <w:rPr>
                <w:color w:val="4F6228" w:themeColor="accent3" w:themeShade="80"/>
                <w:rtl/>
              </w:rPr>
              <w:t xml:space="preserve">רו"ח תמי </w:t>
            </w:r>
            <w:proofErr w:type="spellStart"/>
            <w:r w:rsidRPr="0042059B">
              <w:rPr>
                <w:color w:val="4F6228" w:themeColor="accent3" w:themeShade="80"/>
                <w:rtl/>
              </w:rPr>
              <w:t>נאסה</w:t>
            </w:r>
            <w:proofErr w:type="spellEnd"/>
          </w:p>
        </w:tc>
      </w:tr>
      <w:tr w:rsidR="0042059B" w:rsidRPr="0042059B" w14:paraId="627B341B" w14:textId="77777777" w:rsidTr="0042059B">
        <w:tc>
          <w:tcPr>
            <w:tcW w:w="1208" w:type="dxa"/>
          </w:tcPr>
          <w:p w14:paraId="1913BC1F" w14:textId="3BE77AD7" w:rsidR="00FC6EDF" w:rsidRPr="0042059B" w:rsidRDefault="00FC6EDF" w:rsidP="00FC6EDF">
            <w:pPr>
              <w:pStyle w:val="a0"/>
              <w:ind w:left="0"/>
              <w:rPr>
                <w:color w:val="4F6228" w:themeColor="accent3" w:themeShade="80"/>
                <w:rtl/>
              </w:rPr>
            </w:pPr>
            <w:r w:rsidRPr="0042059B">
              <w:rPr>
                <w:rFonts w:hint="cs"/>
                <w:color w:val="4F6228" w:themeColor="accent3" w:themeShade="80"/>
                <w:rtl/>
              </w:rPr>
              <w:t>12.1.2022</w:t>
            </w:r>
          </w:p>
        </w:tc>
        <w:tc>
          <w:tcPr>
            <w:tcW w:w="1392" w:type="dxa"/>
          </w:tcPr>
          <w:p w14:paraId="25249DFF" w14:textId="3C631C04"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30.06.2022</w:t>
            </w:r>
          </w:p>
        </w:tc>
        <w:tc>
          <w:tcPr>
            <w:tcW w:w="1097" w:type="dxa"/>
          </w:tcPr>
          <w:p w14:paraId="157BA631" w14:textId="0D81F3F5"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12.1.2022</w:t>
            </w:r>
          </w:p>
        </w:tc>
        <w:tc>
          <w:tcPr>
            <w:tcW w:w="1463" w:type="dxa"/>
          </w:tcPr>
          <w:p w14:paraId="11AEEF11" w14:textId="657E485C" w:rsidR="00FC6EDF" w:rsidRPr="0042059B" w:rsidRDefault="00FC6EDF" w:rsidP="00FC6EDF">
            <w:pPr>
              <w:pStyle w:val="a0"/>
              <w:ind w:left="0"/>
              <w:rPr>
                <w:b/>
                <w:bCs/>
                <w:color w:val="4F6228" w:themeColor="accent3" w:themeShade="80"/>
                <w:rtl/>
              </w:rPr>
            </w:pPr>
            <w:r w:rsidRPr="0042059B">
              <w:rPr>
                <w:color w:val="4F6228" w:themeColor="accent3" w:themeShade="80"/>
                <w:rtl/>
              </w:rPr>
              <w:t xml:space="preserve">רו"ח תמי </w:t>
            </w:r>
            <w:proofErr w:type="spellStart"/>
            <w:r w:rsidRPr="0042059B">
              <w:rPr>
                <w:color w:val="4F6228" w:themeColor="accent3" w:themeShade="80"/>
                <w:rtl/>
              </w:rPr>
              <w:t>נאסה</w:t>
            </w:r>
            <w:proofErr w:type="spellEnd"/>
          </w:p>
        </w:tc>
      </w:tr>
      <w:tr w:rsidR="0042059B" w:rsidRPr="0042059B" w14:paraId="15D19AEF" w14:textId="77777777" w:rsidTr="0042059B">
        <w:tc>
          <w:tcPr>
            <w:tcW w:w="1208" w:type="dxa"/>
          </w:tcPr>
          <w:p w14:paraId="66B354A6" w14:textId="07550C88" w:rsidR="00FC6EDF" w:rsidRPr="0042059B" w:rsidRDefault="00FC6EDF" w:rsidP="00FC6EDF">
            <w:pPr>
              <w:pStyle w:val="a0"/>
              <w:ind w:left="0"/>
              <w:rPr>
                <w:color w:val="4F6228" w:themeColor="accent3" w:themeShade="80"/>
                <w:rtl/>
              </w:rPr>
            </w:pPr>
            <w:r w:rsidRPr="0042059B">
              <w:rPr>
                <w:rFonts w:hint="cs"/>
                <w:color w:val="4F6228" w:themeColor="accent3" w:themeShade="80"/>
                <w:rtl/>
              </w:rPr>
              <w:t>23.6.2022</w:t>
            </w:r>
          </w:p>
        </w:tc>
        <w:tc>
          <w:tcPr>
            <w:tcW w:w="1392" w:type="dxa"/>
          </w:tcPr>
          <w:p w14:paraId="08C347BD" w14:textId="53AE13D0"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31.12.2022</w:t>
            </w:r>
          </w:p>
        </w:tc>
        <w:tc>
          <w:tcPr>
            <w:tcW w:w="1097" w:type="dxa"/>
          </w:tcPr>
          <w:p w14:paraId="6CC748E9" w14:textId="4D78C82F"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18.9.2022</w:t>
            </w:r>
          </w:p>
        </w:tc>
        <w:tc>
          <w:tcPr>
            <w:tcW w:w="1463" w:type="dxa"/>
          </w:tcPr>
          <w:p w14:paraId="0DEA55EE" w14:textId="190D787E" w:rsidR="00FC6EDF" w:rsidRPr="0042059B" w:rsidRDefault="00FC6EDF" w:rsidP="00FC6EDF">
            <w:pPr>
              <w:pStyle w:val="a0"/>
              <w:ind w:left="0"/>
              <w:rPr>
                <w:b/>
                <w:bCs/>
                <w:color w:val="4F6228" w:themeColor="accent3" w:themeShade="80"/>
                <w:rtl/>
              </w:rPr>
            </w:pPr>
            <w:r w:rsidRPr="0042059B">
              <w:rPr>
                <w:color w:val="4F6228" w:themeColor="accent3" w:themeShade="80"/>
                <w:rtl/>
              </w:rPr>
              <w:t xml:space="preserve">רו"ח תמי </w:t>
            </w:r>
            <w:proofErr w:type="spellStart"/>
            <w:r w:rsidRPr="0042059B">
              <w:rPr>
                <w:color w:val="4F6228" w:themeColor="accent3" w:themeShade="80"/>
                <w:rtl/>
              </w:rPr>
              <w:t>נאסה</w:t>
            </w:r>
            <w:proofErr w:type="spellEnd"/>
          </w:p>
        </w:tc>
      </w:tr>
      <w:tr w:rsidR="0042059B" w:rsidRPr="0042059B" w14:paraId="1B603671" w14:textId="77777777" w:rsidTr="0042059B">
        <w:tc>
          <w:tcPr>
            <w:tcW w:w="1208" w:type="dxa"/>
          </w:tcPr>
          <w:p w14:paraId="16B9982B" w14:textId="7F09E35B" w:rsidR="00FC6EDF" w:rsidRPr="0042059B" w:rsidRDefault="00FC6EDF" w:rsidP="00FC6EDF">
            <w:pPr>
              <w:pStyle w:val="a0"/>
              <w:ind w:left="0"/>
              <w:rPr>
                <w:color w:val="4F6228" w:themeColor="accent3" w:themeShade="80"/>
                <w:rtl/>
              </w:rPr>
            </w:pPr>
            <w:r w:rsidRPr="0042059B">
              <w:rPr>
                <w:rFonts w:hint="cs"/>
                <w:color w:val="4F6228" w:themeColor="accent3" w:themeShade="80"/>
                <w:rtl/>
              </w:rPr>
              <w:t>19.3.2023</w:t>
            </w:r>
          </w:p>
        </w:tc>
        <w:tc>
          <w:tcPr>
            <w:tcW w:w="1392" w:type="dxa"/>
          </w:tcPr>
          <w:p w14:paraId="690F5A66" w14:textId="5C651135"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30.6.2023</w:t>
            </w:r>
          </w:p>
        </w:tc>
        <w:tc>
          <w:tcPr>
            <w:tcW w:w="1097" w:type="dxa"/>
          </w:tcPr>
          <w:p w14:paraId="5736347E" w14:textId="2DA4862C" w:rsidR="00FC6EDF" w:rsidRPr="0042059B" w:rsidRDefault="00FC6EDF" w:rsidP="00FC6EDF">
            <w:pPr>
              <w:pStyle w:val="a0"/>
              <w:ind w:left="0"/>
              <w:rPr>
                <w:b/>
                <w:bCs/>
                <w:color w:val="4F6228" w:themeColor="accent3" w:themeShade="80"/>
                <w:rtl/>
              </w:rPr>
            </w:pPr>
            <w:r w:rsidRPr="0042059B">
              <w:rPr>
                <w:rFonts w:hint="cs"/>
                <w:b/>
                <w:bCs/>
                <w:color w:val="4F6228" w:themeColor="accent3" w:themeShade="80"/>
                <w:rtl/>
              </w:rPr>
              <w:t>19.3.2023</w:t>
            </w:r>
          </w:p>
        </w:tc>
        <w:tc>
          <w:tcPr>
            <w:tcW w:w="1463" w:type="dxa"/>
          </w:tcPr>
          <w:p w14:paraId="0076E413" w14:textId="3C1E09C9" w:rsidR="00FC6EDF" w:rsidRPr="0042059B" w:rsidRDefault="00FC6EDF" w:rsidP="00FC6EDF">
            <w:pPr>
              <w:pStyle w:val="a0"/>
              <w:ind w:left="0"/>
              <w:rPr>
                <w:b/>
                <w:bCs/>
                <w:color w:val="4F6228" w:themeColor="accent3" w:themeShade="80"/>
                <w:rtl/>
              </w:rPr>
            </w:pPr>
            <w:r w:rsidRPr="0042059B">
              <w:rPr>
                <w:color w:val="4F6228" w:themeColor="accent3" w:themeShade="80"/>
                <w:rtl/>
              </w:rPr>
              <w:t xml:space="preserve">רו"ח תמי </w:t>
            </w:r>
            <w:proofErr w:type="spellStart"/>
            <w:r w:rsidRPr="0042059B">
              <w:rPr>
                <w:color w:val="4F6228" w:themeColor="accent3" w:themeShade="80"/>
                <w:rtl/>
              </w:rPr>
              <w:t>נאסה</w:t>
            </w:r>
            <w:proofErr w:type="spellEnd"/>
          </w:p>
        </w:tc>
      </w:tr>
      <w:tr w:rsidR="0042059B" w:rsidRPr="0042059B" w14:paraId="4F1F7564" w14:textId="77777777" w:rsidTr="0042059B">
        <w:tc>
          <w:tcPr>
            <w:tcW w:w="1208" w:type="dxa"/>
          </w:tcPr>
          <w:p w14:paraId="03735D7C" w14:textId="1550FDDD" w:rsidR="00C83D3B" w:rsidRPr="0042059B" w:rsidRDefault="00C83D3B" w:rsidP="00FC6EDF">
            <w:pPr>
              <w:pStyle w:val="a0"/>
              <w:ind w:left="0"/>
              <w:rPr>
                <w:color w:val="4F6228" w:themeColor="accent3" w:themeShade="80"/>
                <w:rtl/>
              </w:rPr>
            </w:pPr>
            <w:r w:rsidRPr="0042059B">
              <w:rPr>
                <w:rFonts w:hint="cs"/>
                <w:color w:val="4F6228" w:themeColor="accent3" w:themeShade="80"/>
                <w:rtl/>
              </w:rPr>
              <w:t>1.8.2023</w:t>
            </w:r>
          </w:p>
        </w:tc>
        <w:tc>
          <w:tcPr>
            <w:tcW w:w="1392" w:type="dxa"/>
          </w:tcPr>
          <w:p w14:paraId="7BD60096" w14:textId="49235D4D" w:rsidR="00C83D3B" w:rsidRPr="0042059B" w:rsidRDefault="00C83D3B" w:rsidP="00FC6EDF">
            <w:pPr>
              <w:pStyle w:val="a0"/>
              <w:ind w:left="0"/>
              <w:rPr>
                <w:b/>
                <w:bCs/>
                <w:color w:val="4F6228" w:themeColor="accent3" w:themeShade="80"/>
                <w:rtl/>
              </w:rPr>
            </w:pPr>
            <w:r w:rsidRPr="0042059B">
              <w:rPr>
                <w:rFonts w:hint="cs"/>
                <w:b/>
                <w:bCs/>
                <w:color w:val="4F6228" w:themeColor="accent3" w:themeShade="80"/>
                <w:rtl/>
              </w:rPr>
              <w:t>31.12.2023</w:t>
            </w:r>
          </w:p>
        </w:tc>
        <w:tc>
          <w:tcPr>
            <w:tcW w:w="1097" w:type="dxa"/>
          </w:tcPr>
          <w:p w14:paraId="5BE17094" w14:textId="3BF9B939" w:rsidR="00C83D3B" w:rsidRPr="0042059B" w:rsidRDefault="00C83D3B" w:rsidP="00FC6EDF">
            <w:pPr>
              <w:pStyle w:val="a0"/>
              <w:ind w:left="0"/>
              <w:rPr>
                <w:b/>
                <w:bCs/>
                <w:color w:val="4F6228" w:themeColor="accent3" w:themeShade="80"/>
                <w:rtl/>
              </w:rPr>
            </w:pPr>
            <w:r w:rsidRPr="0042059B">
              <w:rPr>
                <w:rFonts w:hint="cs"/>
                <w:b/>
                <w:bCs/>
                <w:color w:val="4F6228" w:themeColor="accent3" w:themeShade="80"/>
                <w:rtl/>
              </w:rPr>
              <w:t>3.8.2023</w:t>
            </w:r>
          </w:p>
        </w:tc>
        <w:tc>
          <w:tcPr>
            <w:tcW w:w="1463" w:type="dxa"/>
          </w:tcPr>
          <w:p w14:paraId="72A8C1CB" w14:textId="4607D6CC" w:rsidR="00C83D3B" w:rsidRPr="0042059B" w:rsidRDefault="00C83D3B" w:rsidP="00FC6EDF">
            <w:pPr>
              <w:pStyle w:val="a0"/>
              <w:ind w:left="0"/>
              <w:rPr>
                <w:color w:val="4F6228" w:themeColor="accent3" w:themeShade="80"/>
                <w:rtl/>
              </w:rPr>
            </w:pPr>
            <w:r w:rsidRPr="0042059B">
              <w:rPr>
                <w:rFonts w:hint="cs"/>
                <w:color w:val="4F6228" w:themeColor="accent3" w:themeShade="80"/>
                <w:rtl/>
              </w:rPr>
              <w:t xml:space="preserve">רו"ח תמי </w:t>
            </w:r>
            <w:proofErr w:type="spellStart"/>
            <w:r w:rsidRPr="0042059B">
              <w:rPr>
                <w:rFonts w:hint="cs"/>
                <w:color w:val="4F6228" w:themeColor="accent3" w:themeShade="80"/>
                <w:rtl/>
              </w:rPr>
              <w:t>נאסה</w:t>
            </w:r>
            <w:proofErr w:type="spellEnd"/>
          </w:p>
        </w:tc>
      </w:tr>
      <w:tr w:rsidR="0042059B" w:rsidRPr="0042059B" w14:paraId="61C7B10E" w14:textId="77777777" w:rsidTr="0042059B">
        <w:tc>
          <w:tcPr>
            <w:tcW w:w="1208" w:type="dxa"/>
          </w:tcPr>
          <w:p w14:paraId="6AF06615" w14:textId="7B05D204" w:rsidR="00630E1C" w:rsidRPr="0042059B" w:rsidRDefault="00630E1C" w:rsidP="00FC6EDF">
            <w:pPr>
              <w:pStyle w:val="a0"/>
              <w:ind w:left="0"/>
              <w:rPr>
                <w:color w:val="4F6228" w:themeColor="accent3" w:themeShade="80"/>
                <w:rtl/>
              </w:rPr>
            </w:pPr>
            <w:r w:rsidRPr="0042059B">
              <w:rPr>
                <w:rFonts w:hint="cs"/>
                <w:color w:val="4F6228" w:themeColor="accent3" w:themeShade="80"/>
                <w:rtl/>
              </w:rPr>
              <w:t>24.1.2024</w:t>
            </w:r>
          </w:p>
        </w:tc>
        <w:tc>
          <w:tcPr>
            <w:tcW w:w="1392" w:type="dxa"/>
          </w:tcPr>
          <w:p w14:paraId="238933FC" w14:textId="41D686F2" w:rsidR="00630E1C" w:rsidRPr="0042059B" w:rsidRDefault="00630E1C" w:rsidP="00FC6EDF">
            <w:pPr>
              <w:pStyle w:val="a0"/>
              <w:ind w:left="0"/>
              <w:rPr>
                <w:b/>
                <w:bCs/>
                <w:color w:val="4F6228" w:themeColor="accent3" w:themeShade="80"/>
                <w:rtl/>
              </w:rPr>
            </w:pPr>
            <w:r w:rsidRPr="0042059B">
              <w:rPr>
                <w:rFonts w:hint="cs"/>
                <w:b/>
                <w:bCs/>
                <w:color w:val="4F6228" w:themeColor="accent3" w:themeShade="80"/>
                <w:rtl/>
              </w:rPr>
              <w:t>31.12.2024</w:t>
            </w:r>
          </w:p>
        </w:tc>
        <w:tc>
          <w:tcPr>
            <w:tcW w:w="1097" w:type="dxa"/>
          </w:tcPr>
          <w:p w14:paraId="619C03DE" w14:textId="78499398" w:rsidR="00630E1C" w:rsidRPr="0042059B" w:rsidRDefault="00630E1C" w:rsidP="00FC6EDF">
            <w:pPr>
              <w:pStyle w:val="a0"/>
              <w:ind w:left="0"/>
              <w:rPr>
                <w:b/>
                <w:bCs/>
                <w:color w:val="4F6228" w:themeColor="accent3" w:themeShade="80"/>
                <w:rtl/>
              </w:rPr>
            </w:pPr>
            <w:r w:rsidRPr="0042059B">
              <w:rPr>
                <w:rFonts w:hint="cs"/>
                <w:b/>
                <w:bCs/>
                <w:color w:val="4F6228" w:themeColor="accent3" w:themeShade="80"/>
                <w:rtl/>
              </w:rPr>
              <w:t>24.1.2024</w:t>
            </w:r>
          </w:p>
        </w:tc>
        <w:tc>
          <w:tcPr>
            <w:tcW w:w="1463" w:type="dxa"/>
          </w:tcPr>
          <w:p w14:paraId="394D33C4" w14:textId="6CA4BA60" w:rsidR="00630E1C" w:rsidRPr="0042059B" w:rsidRDefault="00630E1C" w:rsidP="00FC6EDF">
            <w:pPr>
              <w:pStyle w:val="a0"/>
              <w:ind w:left="0"/>
              <w:rPr>
                <w:color w:val="4F6228" w:themeColor="accent3" w:themeShade="80"/>
                <w:rtl/>
              </w:rPr>
            </w:pPr>
            <w:r w:rsidRPr="0042059B">
              <w:rPr>
                <w:rFonts w:hint="cs"/>
                <w:color w:val="4F6228" w:themeColor="accent3" w:themeShade="80"/>
                <w:rtl/>
              </w:rPr>
              <w:t xml:space="preserve">רו"ח תמי </w:t>
            </w:r>
            <w:proofErr w:type="spellStart"/>
            <w:r w:rsidRPr="0042059B">
              <w:rPr>
                <w:rFonts w:hint="cs"/>
                <w:color w:val="4F6228" w:themeColor="accent3" w:themeShade="80"/>
                <w:rtl/>
              </w:rPr>
              <w:t>נאסה</w:t>
            </w:r>
            <w:proofErr w:type="spellEnd"/>
          </w:p>
        </w:tc>
      </w:tr>
      <w:tr w:rsidR="0042059B" w:rsidRPr="0042059B" w14:paraId="6E570C47" w14:textId="77777777" w:rsidTr="0042059B">
        <w:tc>
          <w:tcPr>
            <w:tcW w:w="1208" w:type="dxa"/>
          </w:tcPr>
          <w:p w14:paraId="32CE17FC" w14:textId="39AD3DDD" w:rsidR="004F7800" w:rsidRPr="0042059B" w:rsidRDefault="004F7800" w:rsidP="004F7800">
            <w:pPr>
              <w:pStyle w:val="a0"/>
              <w:ind w:left="0"/>
              <w:rPr>
                <w:color w:val="4F6228" w:themeColor="accent3" w:themeShade="80"/>
                <w:rtl/>
              </w:rPr>
            </w:pPr>
            <w:r w:rsidRPr="0042059B">
              <w:rPr>
                <w:rFonts w:hint="cs"/>
                <w:color w:val="4F6228" w:themeColor="accent3" w:themeShade="80"/>
                <w:rtl/>
              </w:rPr>
              <w:t>30.12.2024</w:t>
            </w:r>
          </w:p>
        </w:tc>
        <w:tc>
          <w:tcPr>
            <w:tcW w:w="1392" w:type="dxa"/>
          </w:tcPr>
          <w:p w14:paraId="277AEC19" w14:textId="516CB444" w:rsidR="004F7800" w:rsidRPr="0042059B" w:rsidRDefault="004F7800" w:rsidP="004F7800">
            <w:pPr>
              <w:pStyle w:val="a0"/>
              <w:ind w:left="0"/>
              <w:rPr>
                <w:b/>
                <w:bCs/>
                <w:color w:val="4F6228" w:themeColor="accent3" w:themeShade="80"/>
                <w:rtl/>
              </w:rPr>
            </w:pPr>
            <w:r w:rsidRPr="0042059B">
              <w:rPr>
                <w:rFonts w:hint="cs"/>
                <w:b/>
                <w:bCs/>
                <w:color w:val="4F6228" w:themeColor="accent3" w:themeShade="80"/>
                <w:rtl/>
              </w:rPr>
              <w:t>30.6.2025</w:t>
            </w:r>
          </w:p>
        </w:tc>
        <w:tc>
          <w:tcPr>
            <w:tcW w:w="1097" w:type="dxa"/>
          </w:tcPr>
          <w:p w14:paraId="31C054D9" w14:textId="578E8A95" w:rsidR="004F7800" w:rsidRPr="0042059B" w:rsidRDefault="004F7800" w:rsidP="004F7800">
            <w:pPr>
              <w:pStyle w:val="a0"/>
              <w:ind w:left="0"/>
              <w:rPr>
                <w:b/>
                <w:bCs/>
                <w:color w:val="4F6228" w:themeColor="accent3" w:themeShade="80"/>
                <w:rtl/>
              </w:rPr>
            </w:pPr>
            <w:r w:rsidRPr="0042059B">
              <w:rPr>
                <w:rFonts w:hint="cs"/>
                <w:b/>
                <w:bCs/>
                <w:color w:val="4F6228" w:themeColor="accent3" w:themeShade="80"/>
                <w:rtl/>
              </w:rPr>
              <w:t>1.1.2025</w:t>
            </w:r>
          </w:p>
        </w:tc>
        <w:tc>
          <w:tcPr>
            <w:tcW w:w="1463" w:type="dxa"/>
          </w:tcPr>
          <w:p w14:paraId="3A83D389" w14:textId="738FF910" w:rsidR="004F7800" w:rsidRPr="0042059B" w:rsidRDefault="004F7800" w:rsidP="004F7800">
            <w:pPr>
              <w:pStyle w:val="a0"/>
              <w:ind w:left="0"/>
              <w:rPr>
                <w:color w:val="4F6228" w:themeColor="accent3" w:themeShade="80"/>
                <w:rtl/>
              </w:rPr>
            </w:pPr>
            <w:r w:rsidRPr="0042059B">
              <w:rPr>
                <w:rFonts w:hint="cs"/>
                <w:color w:val="4F6228" w:themeColor="accent3" w:themeShade="80"/>
                <w:rtl/>
              </w:rPr>
              <w:t xml:space="preserve">רו"ח תמי </w:t>
            </w:r>
            <w:proofErr w:type="spellStart"/>
            <w:r w:rsidRPr="0042059B">
              <w:rPr>
                <w:rFonts w:hint="cs"/>
                <w:color w:val="4F6228" w:themeColor="accent3" w:themeShade="80"/>
                <w:rtl/>
              </w:rPr>
              <w:t>נאסה</w:t>
            </w:r>
            <w:proofErr w:type="spellEnd"/>
          </w:p>
        </w:tc>
      </w:tr>
      <w:tr w:rsidR="0042059B" w:rsidRPr="0042059B" w14:paraId="498DDDAC" w14:textId="77777777" w:rsidTr="0042059B">
        <w:tc>
          <w:tcPr>
            <w:tcW w:w="1208" w:type="dxa"/>
          </w:tcPr>
          <w:p w14:paraId="21429342" w14:textId="4B80B7B8" w:rsidR="000B3DBF" w:rsidRPr="0042059B" w:rsidRDefault="000B3DBF" w:rsidP="004F7800">
            <w:pPr>
              <w:pStyle w:val="a0"/>
              <w:ind w:left="0"/>
              <w:rPr>
                <w:color w:val="4F6228" w:themeColor="accent3" w:themeShade="80"/>
                <w:rtl/>
              </w:rPr>
            </w:pPr>
            <w:r w:rsidRPr="0042059B">
              <w:rPr>
                <w:rFonts w:hint="cs"/>
                <w:color w:val="4F6228" w:themeColor="accent3" w:themeShade="80"/>
                <w:rtl/>
              </w:rPr>
              <w:t>28.8.2025</w:t>
            </w:r>
          </w:p>
        </w:tc>
        <w:tc>
          <w:tcPr>
            <w:tcW w:w="1392" w:type="dxa"/>
          </w:tcPr>
          <w:p w14:paraId="121819BB" w14:textId="4DA2D082" w:rsidR="000B3DBF" w:rsidRPr="0042059B" w:rsidRDefault="000B3DBF" w:rsidP="004F7800">
            <w:pPr>
              <w:pStyle w:val="a0"/>
              <w:ind w:left="0"/>
              <w:rPr>
                <w:b/>
                <w:bCs/>
                <w:color w:val="4F6228" w:themeColor="accent3" w:themeShade="80"/>
                <w:rtl/>
              </w:rPr>
            </w:pPr>
            <w:r w:rsidRPr="0042059B">
              <w:rPr>
                <w:rFonts w:hint="cs"/>
                <w:b/>
                <w:bCs/>
                <w:color w:val="4F6228" w:themeColor="accent3" w:themeShade="80"/>
                <w:rtl/>
              </w:rPr>
              <w:t>31.12.2025</w:t>
            </w:r>
          </w:p>
        </w:tc>
        <w:tc>
          <w:tcPr>
            <w:tcW w:w="1097" w:type="dxa"/>
          </w:tcPr>
          <w:p w14:paraId="419FCABD" w14:textId="77777777" w:rsidR="000B3DBF" w:rsidRPr="0042059B" w:rsidRDefault="000B3DBF" w:rsidP="004F7800">
            <w:pPr>
              <w:pStyle w:val="a0"/>
              <w:ind w:left="0"/>
              <w:rPr>
                <w:b/>
                <w:bCs/>
                <w:color w:val="4F6228" w:themeColor="accent3" w:themeShade="80"/>
                <w:rtl/>
              </w:rPr>
            </w:pPr>
          </w:p>
        </w:tc>
        <w:tc>
          <w:tcPr>
            <w:tcW w:w="1463" w:type="dxa"/>
          </w:tcPr>
          <w:p w14:paraId="2A318A28" w14:textId="3865AB33" w:rsidR="000B3DBF" w:rsidRPr="0042059B" w:rsidRDefault="000B3DBF" w:rsidP="004F7800">
            <w:pPr>
              <w:pStyle w:val="a0"/>
              <w:ind w:left="0"/>
              <w:rPr>
                <w:color w:val="4F6228" w:themeColor="accent3" w:themeShade="80"/>
                <w:rtl/>
              </w:rPr>
            </w:pPr>
            <w:r w:rsidRPr="0042059B">
              <w:rPr>
                <w:rFonts w:hint="cs"/>
                <w:color w:val="4F6228" w:themeColor="accent3" w:themeShade="80"/>
                <w:rtl/>
              </w:rPr>
              <w:t xml:space="preserve">רו"ח תמי </w:t>
            </w:r>
            <w:proofErr w:type="spellStart"/>
            <w:r w:rsidRPr="0042059B">
              <w:rPr>
                <w:rFonts w:hint="cs"/>
                <w:color w:val="4F6228" w:themeColor="accent3" w:themeShade="80"/>
                <w:rtl/>
              </w:rPr>
              <w:t>נאסה</w:t>
            </w:r>
            <w:proofErr w:type="spellEnd"/>
          </w:p>
        </w:tc>
      </w:tr>
      <w:tr w:rsidR="0042059B" w:rsidRPr="0042059B" w14:paraId="5DE07323" w14:textId="77777777" w:rsidTr="0042059B">
        <w:tc>
          <w:tcPr>
            <w:tcW w:w="1208" w:type="dxa"/>
          </w:tcPr>
          <w:p w14:paraId="1289E9F0" w14:textId="22F8E36E" w:rsidR="00B63D69" w:rsidRPr="0042059B" w:rsidRDefault="00B63D69" w:rsidP="004F7800">
            <w:pPr>
              <w:pStyle w:val="a0"/>
              <w:ind w:left="0"/>
              <w:rPr>
                <w:color w:val="4F6228" w:themeColor="accent3" w:themeShade="80"/>
                <w:rtl/>
              </w:rPr>
            </w:pPr>
            <w:r w:rsidRPr="0042059B">
              <w:rPr>
                <w:rFonts w:hint="cs"/>
                <w:color w:val="4F6228" w:themeColor="accent3" w:themeShade="80"/>
                <w:rtl/>
              </w:rPr>
              <w:t>19</w:t>
            </w:r>
            <w:r w:rsidR="00D81418" w:rsidRPr="0042059B">
              <w:rPr>
                <w:rFonts w:hint="cs"/>
                <w:color w:val="4F6228" w:themeColor="accent3" w:themeShade="80"/>
                <w:rtl/>
              </w:rPr>
              <w:t>.</w:t>
            </w:r>
            <w:r w:rsidRPr="0042059B">
              <w:rPr>
                <w:rFonts w:hint="cs"/>
                <w:color w:val="4F6228" w:themeColor="accent3" w:themeShade="80"/>
                <w:rtl/>
              </w:rPr>
              <w:t>2</w:t>
            </w:r>
            <w:r w:rsidR="00D81418" w:rsidRPr="0042059B">
              <w:rPr>
                <w:rFonts w:hint="cs"/>
                <w:color w:val="4F6228" w:themeColor="accent3" w:themeShade="80"/>
                <w:rtl/>
              </w:rPr>
              <w:t>.</w:t>
            </w:r>
            <w:r w:rsidRPr="0042059B">
              <w:rPr>
                <w:rFonts w:hint="cs"/>
                <w:color w:val="4F6228" w:themeColor="accent3" w:themeShade="80"/>
                <w:rtl/>
              </w:rPr>
              <w:t>2026</w:t>
            </w:r>
          </w:p>
        </w:tc>
        <w:tc>
          <w:tcPr>
            <w:tcW w:w="1392" w:type="dxa"/>
          </w:tcPr>
          <w:p w14:paraId="4FE058F4" w14:textId="2E63EA8D" w:rsidR="00B63D69" w:rsidRPr="0042059B" w:rsidRDefault="00B63D69" w:rsidP="004F7800">
            <w:pPr>
              <w:pStyle w:val="a0"/>
              <w:ind w:left="0"/>
              <w:rPr>
                <w:b/>
                <w:bCs/>
                <w:color w:val="4F6228" w:themeColor="accent3" w:themeShade="80"/>
                <w:rtl/>
              </w:rPr>
            </w:pPr>
            <w:r w:rsidRPr="0042059B">
              <w:rPr>
                <w:rFonts w:hint="cs"/>
                <w:b/>
                <w:bCs/>
                <w:color w:val="4F6228" w:themeColor="accent3" w:themeShade="80"/>
                <w:rtl/>
              </w:rPr>
              <w:t>30.06.2026</w:t>
            </w:r>
          </w:p>
        </w:tc>
        <w:tc>
          <w:tcPr>
            <w:tcW w:w="1097" w:type="dxa"/>
          </w:tcPr>
          <w:p w14:paraId="6CC16E64" w14:textId="77777777" w:rsidR="00B63D69" w:rsidRPr="0042059B" w:rsidRDefault="00B63D69" w:rsidP="004F7800">
            <w:pPr>
              <w:pStyle w:val="a0"/>
              <w:ind w:left="0"/>
              <w:rPr>
                <w:b/>
                <w:bCs/>
                <w:color w:val="4F6228" w:themeColor="accent3" w:themeShade="80"/>
                <w:rtl/>
              </w:rPr>
            </w:pPr>
          </w:p>
        </w:tc>
        <w:tc>
          <w:tcPr>
            <w:tcW w:w="1463" w:type="dxa"/>
          </w:tcPr>
          <w:p w14:paraId="53B4E5CB" w14:textId="3768B4E7" w:rsidR="00B63D69" w:rsidRPr="0042059B" w:rsidRDefault="00B63D69" w:rsidP="004F7800">
            <w:pPr>
              <w:pStyle w:val="a0"/>
              <w:ind w:left="0"/>
              <w:rPr>
                <w:color w:val="4F6228" w:themeColor="accent3" w:themeShade="80"/>
                <w:rtl/>
              </w:rPr>
            </w:pPr>
            <w:r w:rsidRPr="0042059B">
              <w:rPr>
                <w:rFonts w:hint="cs"/>
                <w:color w:val="4F6228" w:themeColor="accent3" w:themeShade="80"/>
                <w:rtl/>
              </w:rPr>
              <w:t xml:space="preserve">רו"ח תמי </w:t>
            </w:r>
            <w:proofErr w:type="spellStart"/>
            <w:r w:rsidRPr="0042059B">
              <w:rPr>
                <w:rFonts w:hint="cs"/>
                <w:color w:val="4F6228" w:themeColor="accent3" w:themeShade="80"/>
                <w:rtl/>
              </w:rPr>
              <w:t>נאסה</w:t>
            </w:r>
            <w:proofErr w:type="spellEnd"/>
          </w:p>
        </w:tc>
      </w:tr>
      <w:bookmarkEnd w:id="2"/>
    </w:tbl>
    <w:p w14:paraId="0468AD27" w14:textId="77777777" w:rsidR="00D308AC" w:rsidRPr="0042059B" w:rsidRDefault="00D308AC" w:rsidP="003F3A24">
      <w:pPr>
        <w:pStyle w:val="a0"/>
        <w:ind w:left="2880"/>
        <w:rPr>
          <w:b/>
          <w:bCs/>
          <w:color w:val="4F6228" w:themeColor="accent3" w:themeShade="80"/>
          <w:rtl/>
        </w:rPr>
      </w:pPr>
    </w:p>
    <w:p w14:paraId="254435B2" w14:textId="77777777" w:rsidR="00904CC2" w:rsidRPr="0042059B" w:rsidRDefault="00904CC2" w:rsidP="00904CC2">
      <w:pPr>
        <w:pStyle w:val="a0"/>
        <w:ind w:left="2880" w:firstLine="8"/>
        <w:jc w:val="center"/>
        <w:rPr>
          <w:b/>
          <w:bCs/>
          <w:color w:val="4F6228" w:themeColor="accent3" w:themeShade="80"/>
          <w:rtl/>
        </w:rPr>
      </w:pPr>
      <w:r w:rsidRPr="0042059B">
        <w:rPr>
          <w:rFonts w:hint="cs"/>
          <w:b/>
          <w:bCs/>
          <w:color w:val="4F6228" w:themeColor="accent3" w:themeShade="80"/>
          <w:rtl/>
        </w:rPr>
        <w:t xml:space="preserve">ההארכה - עד למועד הקבוע בה, או עד לאישור חוק עדכני, המוקדם </w:t>
      </w:r>
      <w:proofErr w:type="spellStart"/>
      <w:r w:rsidRPr="0042059B">
        <w:rPr>
          <w:rFonts w:hint="cs"/>
          <w:b/>
          <w:bCs/>
          <w:color w:val="4F6228" w:themeColor="accent3" w:themeShade="80"/>
          <w:rtl/>
        </w:rPr>
        <w:t>מביניהם</w:t>
      </w:r>
      <w:proofErr w:type="spellEnd"/>
      <w:r w:rsidRPr="0042059B">
        <w:rPr>
          <w:rFonts w:hint="cs"/>
          <w:b/>
          <w:bCs/>
          <w:color w:val="4F6228" w:themeColor="accent3" w:themeShade="80"/>
          <w:rtl/>
        </w:rPr>
        <w:t>.</w:t>
      </w:r>
    </w:p>
    <w:p w14:paraId="5AAFCC79" w14:textId="77777777" w:rsidR="00904CC2" w:rsidRPr="00BB688D" w:rsidRDefault="00904CC2" w:rsidP="003F3A24">
      <w:pPr>
        <w:pStyle w:val="a0"/>
        <w:ind w:left="2880"/>
        <w:rPr>
          <w:b/>
          <w:bCs/>
          <w:rtl/>
        </w:rPr>
      </w:pPr>
    </w:p>
    <w:p w14:paraId="2846A2C3" w14:textId="77777777" w:rsidR="00C60AE8" w:rsidRDefault="00C60AE8" w:rsidP="007D4F5B">
      <w:pPr>
        <w:pStyle w:val="a6"/>
        <w:rPr>
          <w:rtl/>
        </w:rPr>
      </w:pPr>
      <w:r>
        <w:rPr>
          <w:rtl/>
        </w:rPr>
        <w:t>בתוקף סמכותה לפי סעיפים 68 ו-88 לתקנון המועצות המקומי</w:t>
      </w:r>
      <w:r w:rsidR="00EE3847">
        <w:rPr>
          <w:rtl/>
        </w:rPr>
        <w:t>ו</w:t>
      </w:r>
      <w:r>
        <w:rPr>
          <w:rtl/>
        </w:rPr>
        <w:t xml:space="preserve">ת (יהודה </w:t>
      </w:r>
      <w:r w:rsidR="00F31807">
        <w:rPr>
          <w:rtl/>
        </w:rPr>
        <w:t>והשומרון</w:t>
      </w:r>
      <w:r>
        <w:rPr>
          <w:rtl/>
        </w:rPr>
        <w:t>), תשמ"א-1981</w:t>
      </w:r>
      <w:r w:rsidR="007D4F5B">
        <w:rPr>
          <w:rtl/>
        </w:rPr>
        <w:t xml:space="preserve"> (להלן: </w:t>
      </w:r>
      <w:r w:rsidR="007D4F5B">
        <w:rPr>
          <w:b/>
          <w:bCs/>
          <w:rtl/>
        </w:rPr>
        <w:t>"תקנון"</w:t>
      </w:r>
      <w:r w:rsidR="007D4F5B">
        <w:rPr>
          <w:rtl/>
        </w:rPr>
        <w:t>),</w:t>
      </w:r>
      <w:r>
        <w:rPr>
          <w:rtl/>
        </w:rPr>
        <w:t xml:space="preserve"> מתקינה המועצה המקומית </w:t>
      </w:r>
      <w:r w:rsidR="0010785E">
        <w:rPr>
          <w:rtl/>
        </w:rPr>
        <w:t>אלפי מנשה</w:t>
      </w:r>
      <w:r>
        <w:rPr>
          <w:rtl/>
        </w:rPr>
        <w:t xml:space="preserve"> חוק עזר זה:</w:t>
      </w:r>
    </w:p>
    <w:p w14:paraId="38DED30E" w14:textId="77777777" w:rsidR="00042F63" w:rsidRDefault="0005016A" w:rsidP="0042059B">
      <w:pPr>
        <w:pStyle w:val="af0"/>
        <w:outlineLvl w:val="1"/>
        <w:rPr>
          <w:rtl/>
        </w:rPr>
      </w:pPr>
      <w:bookmarkStart w:id="4" w:name="H2_הגדרות"/>
      <w:r>
        <w:rPr>
          <w:rtl/>
        </w:rPr>
        <w:t>הגדרות</w:t>
      </w:r>
    </w:p>
    <w:bookmarkEnd w:id="4"/>
    <w:p w14:paraId="57538D1C" w14:textId="77777777" w:rsidR="00A606EC" w:rsidRPr="00A606EC" w:rsidRDefault="00A606EC" w:rsidP="00A606EC">
      <w:pPr>
        <w:pStyle w:val="af7"/>
        <w:rPr>
          <w:rtl/>
        </w:rPr>
      </w:pPr>
      <w:r>
        <w:rPr>
          <w:rtl/>
        </w:rPr>
        <w:t xml:space="preserve">(תיקון </w:t>
      </w:r>
      <w:proofErr w:type="spellStart"/>
      <w:r>
        <w:rPr>
          <w:rtl/>
        </w:rPr>
        <w:t>התשע"ז</w:t>
      </w:r>
      <w:proofErr w:type="spellEnd"/>
      <w:r>
        <w:rPr>
          <w:rtl/>
        </w:rPr>
        <w:t>)</w:t>
      </w:r>
    </w:p>
    <w:p w14:paraId="3B5960E3" w14:textId="35C82B4D" w:rsidR="00042F63" w:rsidRPr="00DC5141" w:rsidRDefault="00042F63" w:rsidP="0010785E">
      <w:pPr>
        <w:pStyle w:val="af1"/>
      </w:pPr>
      <w:r w:rsidRPr="00DC5141">
        <w:rPr>
          <w:b/>
          <w:bCs/>
          <w:rtl/>
        </w:rPr>
        <w:t>1.</w:t>
      </w:r>
      <w:r w:rsidR="00D6423B">
        <w:rPr>
          <w:rtl/>
        </w:rPr>
        <w:tab/>
      </w:r>
      <w:r w:rsidR="00500F82">
        <w:rPr>
          <w:rtl/>
        </w:rPr>
        <w:t>בחוק עזר זה -</w:t>
      </w:r>
    </w:p>
    <w:p w14:paraId="6EE6A5A6" w14:textId="77777777" w:rsidR="00042F63" w:rsidRPr="00DC5141" w:rsidRDefault="00042F63" w:rsidP="007D4F5B">
      <w:pPr>
        <w:pStyle w:val="a4"/>
        <w:rPr>
          <w:rtl/>
        </w:rPr>
      </w:pPr>
      <w:r w:rsidRPr="00DC5141">
        <w:rPr>
          <w:b/>
          <w:bCs/>
          <w:rtl/>
        </w:rPr>
        <w:t>"</w:t>
      </w:r>
      <w:r w:rsidR="007D4F5B">
        <w:rPr>
          <w:b/>
          <w:bCs/>
          <w:rtl/>
        </w:rPr>
        <w:t>אגרת ביוב</w:t>
      </w:r>
      <w:r w:rsidRPr="00DC5141">
        <w:rPr>
          <w:b/>
          <w:bCs/>
          <w:rtl/>
        </w:rPr>
        <w:t>"</w:t>
      </w:r>
      <w:r w:rsidR="0020576B" w:rsidRPr="0020576B">
        <w:rPr>
          <w:rtl/>
        </w:rPr>
        <w:t xml:space="preserve"> -</w:t>
      </w:r>
      <w:r w:rsidR="0010786C">
        <w:rPr>
          <w:rtl/>
        </w:rPr>
        <w:t xml:space="preserve"> אגרה המורכבת מאגרת תפעול, אגרת טיהור ואגרת קרן שיקום;</w:t>
      </w:r>
    </w:p>
    <w:p w14:paraId="216DD28F" w14:textId="77777777" w:rsidR="00042F63" w:rsidRDefault="00042F63" w:rsidP="007D4F5B">
      <w:pPr>
        <w:pStyle w:val="a4"/>
        <w:rPr>
          <w:rtl/>
        </w:rPr>
      </w:pPr>
      <w:r w:rsidRPr="00DC5141">
        <w:rPr>
          <w:b/>
          <w:bCs/>
          <w:rtl/>
        </w:rPr>
        <w:t>"</w:t>
      </w:r>
      <w:r w:rsidR="007D4F5B">
        <w:rPr>
          <w:b/>
          <w:bCs/>
          <w:rtl/>
        </w:rPr>
        <w:t>אגרת קרן שיקום</w:t>
      </w:r>
      <w:r w:rsidRPr="00DC5141">
        <w:rPr>
          <w:b/>
          <w:bCs/>
          <w:rtl/>
        </w:rPr>
        <w:t>"</w:t>
      </w:r>
      <w:r w:rsidRPr="00DC5141">
        <w:rPr>
          <w:rtl/>
        </w:rPr>
        <w:t xml:space="preserve"> </w:t>
      </w:r>
      <w:r w:rsidR="00DC5141">
        <w:rPr>
          <w:rtl/>
        </w:rPr>
        <w:t xml:space="preserve">- </w:t>
      </w:r>
      <w:r w:rsidR="0010786C">
        <w:rPr>
          <w:rtl/>
        </w:rPr>
        <w:t>אגרה המוטלת לכיסוי הוצאות החלפה ושיקום של מערכת הביוב;</w:t>
      </w:r>
    </w:p>
    <w:p w14:paraId="0D33782B" w14:textId="77777777" w:rsidR="00F35FF8" w:rsidRPr="00DC5141" w:rsidRDefault="00F31807" w:rsidP="0010786C">
      <w:pPr>
        <w:pStyle w:val="a4"/>
        <w:rPr>
          <w:rtl/>
        </w:rPr>
      </w:pPr>
      <w:r w:rsidRPr="00DC5141">
        <w:rPr>
          <w:b/>
          <w:bCs/>
          <w:rtl/>
        </w:rPr>
        <w:t>"</w:t>
      </w:r>
      <w:r>
        <w:rPr>
          <w:b/>
          <w:bCs/>
          <w:rtl/>
        </w:rPr>
        <w:t>אגרת תפעול</w:t>
      </w:r>
      <w:r w:rsidRPr="00DC5141">
        <w:rPr>
          <w:b/>
          <w:bCs/>
          <w:rtl/>
        </w:rPr>
        <w:t>"</w:t>
      </w:r>
      <w:r w:rsidRPr="00DC5141">
        <w:rPr>
          <w:rtl/>
        </w:rPr>
        <w:t xml:space="preserve"> </w:t>
      </w:r>
      <w:r>
        <w:rPr>
          <w:rtl/>
        </w:rPr>
        <w:t>- אגרה המוטלת לכיסוי הוצאות התחזוקה וההפעלה השוטפת של מערכת הביוב;</w:t>
      </w:r>
    </w:p>
    <w:p w14:paraId="0A95B04A" w14:textId="77777777" w:rsidR="00F35FF8" w:rsidRPr="00DC5141" w:rsidRDefault="00F35FF8" w:rsidP="007D4F5B">
      <w:pPr>
        <w:pStyle w:val="a4"/>
        <w:rPr>
          <w:rtl/>
        </w:rPr>
      </w:pPr>
      <w:r w:rsidRPr="00DC5141">
        <w:rPr>
          <w:b/>
          <w:bCs/>
          <w:rtl/>
        </w:rPr>
        <w:t>"</w:t>
      </w:r>
      <w:r w:rsidR="007D4F5B">
        <w:rPr>
          <w:b/>
          <w:bCs/>
          <w:rtl/>
        </w:rPr>
        <w:t>אגרת טיהור</w:t>
      </w:r>
      <w:r w:rsidRPr="00DC5141">
        <w:rPr>
          <w:b/>
          <w:bCs/>
          <w:rtl/>
        </w:rPr>
        <w:t>"</w:t>
      </w:r>
      <w:r w:rsidRPr="00DC5141">
        <w:rPr>
          <w:rtl/>
        </w:rPr>
        <w:t xml:space="preserve"> </w:t>
      </w:r>
      <w:r>
        <w:rPr>
          <w:rtl/>
        </w:rPr>
        <w:t xml:space="preserve">- </w:t>
      </w:r>
      <w:r w:rsidR="0010786C">
        <w:rPr>
          <w:rtl/>
        </w:rPr>
        <w:t>אגרה המוטלת לכיסוי הוצאות תחזוקה והפעלה של מכון טיהור מי השופכין אליו מוזרמים השפכים של המועצה;</w:t>
      </w:r>
    </w:p>
    <w:p w14:paraId="2B98AFDF" w14:textId="77777777" w:rsidR="00F35FF8" w:rsidRDefault="00F35FF8" w:rsidP="007D4F5B">
      <w:pPr>
        <w:pStyle w:val="a4"/>
        <w:rPr>
          <w:rtl/>
        </w:rPr>
      </w:pPr>
      <w:r w:rsidRPr="00DC5141">
        <w:rPr>
          <w:b/>
          <w:bCs/>
          <w:rtl/>
        </w:rPr>
        <w:t>"</w:t>
      </w:r>
      <w:r w:rsidR="007D4F5B">
        <w:rPr>
          <w:b/>
          <w:bCs/>
          <w:rtl/>
        </w:rPr>
        <w:t>אדמה חקלאית</w:t>
      </w:r>
      <w:r w:rsidRPr="00DC5141">
        <w:rPr>
          <w:b/>
          <w:bCs/>
          <w:rtl/>
        </w:rPr>
        <w:t>"</w:t>
      </w:r>
      <w:r w:rsidRPr="00DC5141">
        <w:rPr>
          <w:rtl/>
        </w:rPr>
        <w:t xml:space="preserve"> </w:t>
      </w:r>
      <w:r>
        <w:rPr>
          <w:rtl/>
        </w:rPr>
        <w:t xml:space="preserve">- </w:t>
      </w:r>
      <w:r w:rsidR="0010786C">
        <w:rPr>
          <w:rtl/>
        </w:rPr>
        <w:t>קרקע שאין עליה בנין, שייעודה על פי תכנית שאושרה על ידי מוסד התכנון המוסמך הוא לחקלאות ושלא ניתן לגביה היתר לשימוש למטרה אחרת, ואין משתמשים בה בפועל למטרה אחרת;</w:t>
      </w:r>
    </w:p>
    <w:p w14:paraId="1B9FBF34" w14:textId="77777777" w:rsidR="0010786C" w:rsidRDefault="0010786C" w:rsidP="0010786C">
      <w:pPr>
        <w:pStyle w:val="a4"/>
        <w:rPr>
          <w:rtl/>
        </w:rPr>
      </w:pPr>
      <w:r w:rsidRPr="00DC5141">
        <w:rPr>
          <w:b/>
          <w:bCs/>
          <w:rtl/>
        </w:rPr>
        <w:t>"</w:t>
      </w:r>
      <w:r>
        <w:rPr>
          <w:b/>
          <w:bCs/>
          <w:rtl/>
        </w:rPr>
        <w:t>אישור בקשה להיתר בניה חדשה</w:t>
      </w:r>
      <w:r w:rsidRPr="00DC5141">
        <w:rPr>
          <w:rtl/>
        </w:rPr>
        <w:t xml:space="preserve"> </w:t>
      </w:r>
      <w:r>
        <w:rPr>
          <w:rtl/>
        </w:rPr>
        <w:t>- אישור בקשה למתן היתר בניה בידי מוסד התכנון המוסמך;</w:t>
      </w:r>
    </w:p>
    <w:p w14:paraId="5A76E26A" w14:textId="77777777" w:rsidR="007D4F5B" w:rsidRPr="00DC5141" w:rsidRDefault="007D4F5B" w:rsidP="00612165">
      <w:pPr>
        <w:pStyle w:val="a4"/>
        <w:rPr>
          <w:rtl/>
        </w:rPr>
      </w:pPr>
      <w:r w:rsidRPr="00DC5141">
        <w:rPr>
          <w:b/>
          <w:bCs/>
          <w:rtl/>
        </w:rPr>
        <w:t>"</w:t>
      </w:r>
      <w:r>
        <w:rPr>
          <w:b/>
          <w:bCs/>
          <w:rtl/>
        </w:rPr>
        <w:t>ביב פרטי"</w:t>
      </w:r>
      <w:r>
        <w:rPr>
          <w:rtl/>
        </w:rPr>
        <w:t xml:space="preserve">, </w:t>
      </w:r>
      <w:r w:rsidRPr="0010785E">
        <w:rPr>
          <w:b/>
          <w:bCs/>
          <w:rtl/>
        </w:rPr>
        <w:t>"</w:t>
      </w:r>
      <w:r>
        <w:rPr>
          <w:b/>
          <w:bCs/>
          <w:rtl/>
        </w:rPr>
        <w:t>ביב ציבורי</w:t>
      </w:r>
      <w:r w:rsidRPr="0010785E">
        <w:rPr>
          <w:b/>
          <w:bCs/>
          <w:rtl/>
        </w:rPr>
        <w:t>"</w:t>
      </w:r>
      <w:r>
        <w:rPr>
          <w:rtl/>
        </w:rPr>
        <w:t xml:space="preserve">, </w:t>
      </w:r>
      <w:r>
        <w:rPr>
          <w:b/>
          <w:bCs/>
          <w:rtl/>
        </w:rPr>
        <w:t>"ביוב"</w:t>
      </w:r>
      <w:r>
        <w:rPr>
          <w:rtl/>
        </w:rPr>
        <w:t xml:space="preserve">, </w:t>
      </w:r>
      <w:r w:rsidRPr="00DC5141">
        <w:rPr>
          <w:b/>
          <w:bCs/>
          <w:rtl/>
        </w:rPr>
        <w:t>"</w:t>
      </w:r>
      <w:r>
        <w:rPr>
          <w:b/>
          <w:bCs/>
          <w:rtl/>
        </w:rPr>
        <w:t>בעל"</w:t>
      </w:r>
      <w:r>
        <w:rPr>
          <w:rtl/>
        </w:rPr>
        <w:t>, ו</w:t>
      </w:r>
      <w:r w:rsidRPr="0010785E">
        <w:rPr>
          <w:b/>
          <w:bCs/>
          <w:rtl/>
        </w:rPr>
        <w:t>"</w:t>
      </w:r>
      <w:r>
        <w:rPr>
          <w:b/>
          <w:bCs/>
          <w:rtl/>
        </w:rPr>
        <w:t>מחזיק</w:t>
      </w:r>
      <w:r w:rsidRPr="0010785E">
        <w:rPr>
          <w:b/>
          <w:bCs/>
          <w:rtl/>
        </w:rPr>
        <w:t>"</w:t>
      </w:r>
      <w:r>
        <w:rPr>
          <w:rtl/>
        </w:rPr>
        <w:t xml:space="preserve"> של נכס</w:t>
      </w:r>
      <w:r w:rsidR="00612165">
        <w:rPr>
          <w:rtl/>
        </w:rPr>
        <w:t>,</w:t>
      </w:r>
      <w:r>
        <w:rPr>
          <w:rtl/>
        </w:rPr>
        <w:t xml:space="preserve"> </w:t>
      </w:r>
      <w:r>
        <w:rPr>
          <w:b/>
          <w:bCs/>
          <w:rtl/>
        </w:rPr>
        <w:t>"נכסים"</w:t>
      </w:r>
      <w:r w:rsidRPr="00DC5141">
        <w:rPr>
          <w:rtl/>
        </w:rPr>
        <w:t xml:space="preserve">  </w:t>
      </w:r>
      <w:r>
        <w:rPr>
          <w:rtl/>
        </w:rPr>
        <w:t xml:space="preserve">- </w:t>
      </w:r>
      <w:r w:rsidR="0010786C">
        <w:rPr>
          <w:rtl/>
        </w:rPr>
        <w:t>כהגדרתם בתקנון;</w:t>
      </w:r>
    </w:p>
    <w:p w14:paraId="1DD8E303" w14:textId="77777777" w:rsidR="00F35FF8" w:rsidRDefault="00F35FF8" w:rsidP="007D4F5B">
      <w:pPr>
        <w:pStyle w:val="a4"/>
        <w:rPr>
          <w:rtl/>
        </w:rPr>
      </w:pPr>
      <w:r w:rsidRPr="00DC5141">
        <w:rPr>
          <w:b/>
          <w:bCs/>
          <w:rtl/>
        </w:rPr>
        <w:t>"</w:t>
      </w:r>
      <w:r w:rsidR="007D4F5B">
        <w:rPr>
          <w:b/>
          <w:bCs/>
          <w:rtl/>
        </w:rPr>
        <w:t>ביב מאסף</w:t>
      </w:r>
      <w:r w:rsidRPr="00DC5141">
        <w:rPr>
          <w:b/>
          <w:bCs/>
          <w:rtl/>
        </w:rPr>
        <w:t>"</w:t>
      </w:r>
      <w:r w:rsidRPr="00DC5141">
        <w:rPr>
          <w:rtl/>
        </w:rPr>
        <w:t xml:space="preserve"> </w:t>
      </w:r>
      <w:r w:rsidR="0010785E">
        <w:rPr>
          <w:rtl/>
        </w:rPr>
        <w:t xml:space="preserve">- </w:t>
      </w:r>
      <w:r w:rsidR="0010786C">
        <w:rPr>
          <w:rtl/>
        </w:rPr>
        <w:t xml:space="preserve">ביב שהשופכין </w:t>
      </w:r>
      <w:proofErr w:type="spellStart"/>
      <w:r w:rsidR="0010786C">
        <w:rPr>
          <w:rtl/>
        </w:rPr>
        <w:t>נזרמים</w:t>
      </w:r>
      <w:proofErr w:type="spellEnd"/>
      <w:r w:rsidR="0010786C">
        <w:rPr>
          <w:rtl/>
        </w:rPr>
        <w:t xml:space="preserve"> אליו בעיקר </w:t>
      </w:r>
      <w:r w:rsidR="00F31807">
        <w:rPr>
          <w:rtl/>
        </w:rPr>
        <w:t>מביבים ציבוריים</w:t>
      </w:r>
      <w:r w:rsidR="0010786C">
        <w:rPr>
          <w:rtl/>
        </w:rPr>
        <w:t>;</w:t>
      </w:r>
    </w:p>
    <w:p w14:paraId="2489B026" w14:textId="77777777" w:rsidR="0010785E" w:rsidRPr="00DC5141" w:rsidRDefault="0010785E" w:rsidP="007D4F5B">
      <w:pPr>
        <w:pStyle w:val="a4"/>
        <w:rPr>
          <w:rtl/>
        </w:rPr>
      </w:pPr>
      <w:r w:rsidRPr="00DC5141">
        <w:rPr>
          <w:b/>
          <w:bCs/>
          <w:rtl/>
        </w:rPr>
        <w:t>"</w:t>
      </w:r>
      <w:r w:rsidR="007D4F5B">
        <w:rPr>
          <w:b/>
          <w:bCs/>
          <w:rtl/>
        </w:rPr>
        <w:t>בניה חדשה</w:t>
      </w:r>
      <w:r w:rsidRPr="00DC5141">
        <w:rPr>
          <w:b/>
          <w:bCs/>
          <w:rtl/>
        </w:rPr>
        <w:t>"</w:t>
      </w:r>
      <w:r w:rsidRPr="0020576B">
        <w:rPr>
          <w:rtl/>
        </w:rPr>
        <w:t xml:space="preserve"> -</w:t>
      </w:r>
      <w:r w:rsidR="0010786C">
        <w:rPr>
          <w:rtl/>
        </w:rPr>
        <w:t xml:space="preserve"> הקמת בנין חדש בנכס או תוספת </w:t>
      </w:r>
      <w:proofErr w:type="spellStart"/>
      <w:r w:rsidR="0010786C">
        <w:rPr>
          <w:rtl/>
        </w:rPr>
        <w:t>לבנין</w:t>
      </w:r>
      <w:proofErr w:type="spellEnd"/>
      <w:r w:rsidR="0010786C">
        <w:rPr>
          <w:rtl/>
        </w:rPr>
        <w:t xml:space="preserve"> קיים הניצב בנכס;</w:t>
      </w:r>
    </w:p>
    <w:p w14:paraId="51377546" w14:textId="77777777" w:rsidR="0010785E" w:rsidRDefault="0010785E" w:rsidP="00C370D9">
      <w:pPr>
        <w:pStyle w:val="a4"/>
        <w:rPr>
          <w:rtl/>
        </w:rPr>
      </w:pPr>
      <w:r w:rsidRPr="00DC5141">
        <w:rPr>
          <w:b/>
          <w:bCs/>
          <w:rtl/>
        </w:rPr>
        <w:t>"</w:t>
      </w:r>
      <w:r w:rsidR="007D4F5B">
        <w:rPr>
          <w:b/>
          <w:bCs/>
          <w:rtl/>
        </w:rPr>
        <w:t>בניה חורגת</w:t>
      </w:r>
      <w:r w:rsidRPr="00DC5141">
        <w:rPr>
          <w:b/>
          <w:bCs/>
          <w:rtl/>
        </w:rPr>
        <w:t>"</w:t>
      </w:r>
      <w:r w:rsidRPr="00DC5141">
        <w:rPr>
          <w:rtl/>
        </w:rPr>
        <w:t xml:space="preserve"> </w:t>
      </w:r>
      <w:r>
        <w:rPr>
          <w:rtl/>
        </w:rPr>
        <w:t xml:space="preserve">- </w:t>
      </w:r>
      <w:r w:rsidR="00C370D9">
        <w:rPr>
          <w:rtl/>
        </w:rPr>
        <w:t>בניה חדשה שנבנתה בלא היתר בניה או בסטייה מהיתר שניתן על ידי מוסד התכנון המוסמך;</w:t>
      </w:r>
    </w:p>
    <w:p w14:paraId="579AE59B" w14:textId="77777777" w:rsidR="007D4F5B" w:rsidRPr="00DC5141" w:rsidRDefault="007D4F5B" w:rsidP="007D4F5B">
      <w:pPr>
        <w:pStyle w:val="a4"/>
        <w:rPr>
          <w:rtl/>
        </w:rPr>
      </w:pPr>
      <w:r w:rsidRPr="00DC5141">
        <w:rPr>
          <w:b/>
          <w:bCs/>
          <w:rtl/>
        </w:rPr>
        <w:t>"</w:t>
      </w:r>
      <w:r>
        <w:rPr>
          <w:b/>
          <w:bCs/>
          <w:rtl/>
        </w:rPr>
        <w:t>בנין</w:t>
      </w:r>
      <w:r w:rsidRPr="00DC5141">
        <w:rPr>
          <w:b/>
          <w:bCs/>
          <w:rtl/>
        </w:rPr>
        <w:t>"</w:t>
      </w:r>
      <w:r w:rsidRPr="0020576B">
        <w:rPr>
          <w:rtl/>
        </w:rPr>
        <w:t xml:space="preserve"> -</w:t>
      </w:r>
      <w:r>
        <w:rPr>
          <w:rtl/>
        </w:rPr>
        <w:tab/>
      </w:r>
      <w:r w:rsidR="00C370D9">
        <w:rPr>
          <w:rtl/>
        </w:rPr>
        <w:t xml:space="preserve">מבנה, בין שהוא ארעי ובין שהוא </w:t>
      </w:r>
      <w:r w:rsidR="00F31807">
        <w:rPr>
          <w:rtl/>
        </w:rPr>
        <w:t>קבוע</w:t>
      </w:r>
      <w:r w:rsidR="00C370D9">
        <w:rPr>
          <w:rtl/>
        </w:rPr>
        <w:t xml:space="preserve">, בין שבנייתו הושלמה ובין אם לאו, הבנוי אבן, בטון, טיט, </w:t>
      </w:r>
      <w:r w:rsidR="00F31807">
        <w:rPr>
          <w:rtl/>
        </w:rPr>
        <w:t>ברזל</w:t>
      </w:r>
      <w:r w:rsidR="00C370D9">
        <w:rPr>
          <w:rtl/>
        </w:rPr>
        <w:t>, עץ או כל חומר אחר, לרבות חלק של מבנה כאמור וכל דבר המחובר לו חיבור של קבע;</w:t>
      </w:r>
    </w:p>
    <w:p w14:paraId="6C6749B7" w14:textId="77777777" w:rsidR="007D4F5B" w:rsidRDefault="007D4F5B" w:rsidP="007D4F5B">
      <w:pPr>
        <w:pStyle w:val="a4"/>
        <w:rPr>
          <w:rtl/>
        </w:rPr>
      </w:pPr>
      <w:r w:rsidRPr="00DC5141">
        <w:rPr>
          <w:b/>
          <w:bCs/>
          <w:rtl/>
        </w:rPr>
        <w:t>"</w:t>
      </w:r>
      <w:r>
        <w:rPr>
          <w:b/>
          <w:bCs/>
          <w:rtl/>
        </w:rPr>
        <w:t>היטל"</w:t>
      </w:r>
      <w:r>
        <w:rPr>
          <w:rtl/>
        </w:rPr>
        <w:t xml:space="preserve"> או </w:t>
      </w:r>
      <w:r>
        <w:rPr>
          <w:b/>
          <w:bCs/>
          <w:rtl/>
        </w:rPr>
        <w:t>"היטל ביוב</w:t>
      </w:r>
      <w:r w:rsidRPr="00DC5141">
        <w:rPr>
          <w:b/>
          <w:bCs/>
          <w:rtl/>
        </w:rPr>
        <w:t>"</w:t>
      </w:r>
      <w:r w:rsidRPr="00DC5141">
        <w:rPr>
          <w:rtl/>
        </w:rPr>
        <w:t xml:space="preserve"> </w:t>
      </w:r>
      <w:r>
        <w:rPr>
          <w:rtl/>
        </w:rPr>
        <w:t xml:space="preserve">- </w:t>
      </w:r>
      <w:r w:rsidR="00C370D9">
        <w:rPr>
          <w:rtl/>
        </w:rPr>
        <w:t>היטל המוטל לכיסוי הוצאות של התקנת ביוב</w:t>
      </w:r>
      <w:r w:rsidR="00612165">
        <w:rPr>
          <w:rtl/>
        </w:rPr>
        <w:t xml:space="preserve"> או של קנייתו בהתאם לחוק עזר זה;</w:t>
      </w:r>
    </w:p>
    <w:p w14:paraId="5183EC96" w14:textId="77777777" w:rsidR="007D4F5B" w:rsidRPr="00DC5141" w:rsidRDefault="007D4F5B" w:rsidP="007D4F5B">
      <w:pPr>
        <w:pStyle w:val="a4"/>
        <w:rPr>
          <w:rtl/>
        </w:rPr>
      </w:pPr>
      <w:r w:rsidRPr="00DC5141">
        <w:rPr>
          <w:b/>
          <w:bCs/>
          <w:rtl/>
        </w:rPr>
        <w:t>"</w:t>
      </w:r>
      <w:r>
        <w:rPr>
          <w:b/>
          <w:bCs/>
          <w:rtl/>
        </w:rPr>
        <w:t>היטל קודם</w:t>
      </w:r>
      <w:r w:rsidRPr="00DC5141">
        <w:rPr>
          <w:b/>
          <w:bCs/>
          <w:rtl/>
        </w:rPr>
        <w:t>"</w:t>
      </w:r>
      <w:r w:rsidRPr="00DC5141">
        <w:rPr>
          <w:rtl/>
        </w:rPr>
        <w:t xml:space="preserve"> </w:t>
      </w:r>
      <w:r>
        <w:rPr>
          <w:rtl/>
        </w:rPr>
        <w:t xml:space="preserve">- </w:t>
      </w:r>
      <w:r w:rsidR="00C370D9">
        <w:rPr>
          <w:rtl/>
        </w:rPr>
        <w:t>היטל ביוב לפי חוק עזר קודם;</w:t>
      </w:r>
    </w:p>
    <w:p w14:paraId="4D18211D" w14:textId="77777777" w:rsidR="007D4F5B" w:rsidRDefault="007D4F5B" w:rsidP="007D4F5B">
      <w:pPr>
        <w:pStyle w:val="a4"/>
        <w:rPr>
          <w:rtl/>
        </w:rPr>
      </w:pPr>
      <w:r w:rsidRPr="00DC5141">
        <w:rPr>
          <w:b/>
          <w:bCs/>
          <w:rtl/>
        </w:rPr>
        <w:t>"</w:t>
      </w:r>
      <w:r>
        <w:rPr>
          <w:b/>
          <w:bCs/>
          <w:rtl/>
        </w:rPr>
        <w:t>המהנדס</w:t>
      </w:r>
      <w:r w:rsidRPr="00DC5141">
        <w:rPr>
          <w:b/>
          <w:bCs/>
          <w:rtl/>
        </w:rPr>
        <w:t>"</w:t>
      </w:r>
      <w:r w:rsidRPr="00DC5141">
        <w:rPr>
          <w:rtl/>
        </w:rPr>
        <w:t xml:space="preserve"> </w:t>
      </w:r>
      <w:r>
        <w:rPr>
          <w:rtl/>
        </w:rPr>
        <w:t xml:space="preserve">- </w:t>
      </w:r>
      <w:r w:rsidR="00C370D9">
        <w:rPr>
          <w:rtl/>
        </w:rPr>
        <w:t>מהנדס המועצה או עובד מועצה שסמכויות המהנדס הואצלו לו לפי סעיף 65יח' לתקנון;</w:t>
      </w:r>
    </w:p>
    <w:p w14:paraId="31BB4195" w14:textId="77777777" w:rsidR="007D4F5B" w:rsidRDefault="007D4F5B" w:rsidP="007D4F5B">
      <w:pPr>
        <w:pStyle w:val="a4"/>
        <w:rPr>
          <w:rtl/>
        </w:rPr>
      </w:pPr>
      <w:r w:rsidRPr="008A6C30">
        <w:rPr>
          <w:b/>
          <w:bCs/>
          <w:rtl/>
        </w:rPr>
        <w:lastRenderedPageBreak/>
        <w:t>"המועצה"</w:t>
      </w:r>
      <w:r>
        <w:rPr>
          <w:rtl/>
        </w:rPr>
        <w:t xml:space="preserve"> - המועצה המקומית אלפי מנשה;</w:t>
      </w:r>
    </w:p>
    <w:p w14:paraId="77CFC81E" w14:textId="77777777" w:rsidR="007D4F5B" w:rsidRPr="00DC5141" w:rsidRDefault="007D4F5B" w:rsidP="007D4F5B">
      <w:pPr>
        <w:pStyle w:val="a4"/>
        <w:rPr>
          <w:rtl/>
        </w:rPr>
      </w:pPr>
      <w:r w:rsidRPr="00DC5141">
        <w:rPr>
          <w:b/>
          <w:bCs/>
          <w:rtl/>
        </w:rPr>
        <w:t>"</w:t>
      </w:r>
      <w:r>
        <w:rPr>
          <w:b/>
          <w:bCs/>
          <w:rtl/>
        </w:rPr>
        <w:t>הממונה על הרכוש</w:t>
      </w:r>
      <w:r w:rsidRPr="00DC5141">
        <w:rPr>
          <w:b/>
          <w:bCs/>
          <w:rtl/>
        </w:rPr>
        <w:t>"</w:t>
      </w:r>
      <w:r w:rsidRPr="00DC5141">
        <w:rPr>
          <w:rtl/>
        </w:rPr>
        <w:t xml:space="preserve"> </w:t>
      </w:r>
      <w:r>
        <w:rPr>
          <w:rtl/>
        </w:rPr>
        <w:t xml:space="preserve">- </w:t>
      </w:r>
      <w:r w:rsidR="00C370D9">
        <w:rPr>
          <w:rtl/>
        </w:rPr>
        <w:t>הממונה על הרכוש הנטוש והממשלתי באזור יהודה ושומרון;</w:t>
      </w:r>
    </w:p>
    <w:p w14:paraId="793D22AD" w14:textId="77777777" w:rsidR="007D4F5B" w:rsidRPr="00DC5141" w:rsidRDefault="007D4F5B" w:rsidP="00C370D9">
      <w:pPr>
        <w:pStyle w:val="a4"/>
        <w:rPr>
          <w:rtl/>
        </w:rPr>
      </w:pPr>
      <w:r w:rsidRPr="00DC5141">
        <w:rPr>
          <w:b/>
          <w:bCs/>
          <w:rtl/>
        </w:rPr>
        <w:t>"</w:t>
      </w:r>
      <w:r>
        <w:rPr>
          <w:b/>
          <w:bCs/>
          <w:rtl/>
        </w:rPr>
        <w:t>הפרשי הצמדה"</w:t>
      </w:r>
      <w:r>
        <w:rPr>
          <w:rtl/>
        </w:rPr>
        <w:t xml:space="preserve">, </w:t>
      </w:r>
      <w:r w:rsidRPr="0010785E">
        <w:rPr>
          <w:b/>
          <w:bCs/>
          <w:rtl/>
        </w:rPr>
        <w:t>"</w:t>
      </w:r>
      <w:r>
        <w:rPr>
          <w:b/>
          <w:bCs/>
          <w:rtl/>
        </w:rPr>
        <w:t>מדד</w:t>
      </w:r>
      <w:r w:rsidRPr="0010785E">
        <w:rPr>
          <w:b/>
          <w:bCs/>
          <w:rtl/>
        </w:rPr>
        <w:t>"</w:t>
      </w:r>
      <w:r>
        <w:rPr>
          <w:rtl/>
        </w:rPr>
        <w:t xml:space="preserve">, </w:t>
      </w:r>
      <w:r>
        <w:rPr>
          <w:b/>
          <w:bCs/>
          <w:rtl/>
        </w:rPr>
        <w:t>"תשלומי פיגורים"</w:t>
      </w:r>
      <w:r w:rsidRPr="00DC5141">
        <w:rPr>
          <w:rtl/>
        </w:rPr>
        <w:t xml:space="preserve"> </w:t>
      </w:r>
      <w:r>
        <w:rPr>
          <w:rtl/>
        </w:rPr>
        <w:t xml:space="preserve">- </w:t>
      </w:r>
      <w:r w:rsidR="00C370D9">
        <w:rPr>
          <w:rtl/>
        </w:rPr>
        <w:t>כהגדרתם בחוק הרשויות המקומיות (ריבית והפרשי הצמדה על תשלומי חובה), התש"ם-1980 כפי תוקפו בישראל מעת לעת;</w:t>
      </w:r>
    </w:p>
    <w:p w14:paraId="396849C0" w14:textId="77777777" w:rsidR="007D4F5B" w:rsidRDefault="007D4F5B" w:rsidP="007D4F5B">
      <w:pPr>
        <w:pStyle w:val="a4"/>
        <w:rPr>
          <w:rtl/>
        </w:rPr>
      </w:pPr>
      <w:r w:rsidRPr="00DC5141">
        <w:rPr>
          <w:b/>
          <w:bCs/>
          <w:rtl/>
        </w:rPr>
        <w:t>"</w:t>
      </w:r>
      <w:r>
        <w:rPr>
          <w:b/>
          <w:bCs/>
          <w:rtl/>
        </w:rPr>
        <w:t>חוק עזר קודם</w:t>
      </w:r>
      <w:r w:rsidRPr="00DC5141">
        <w:rPr>
          <w:b/>
          <w:bCs/>
          <w:rtl/>
        </w:rPr>
        <w:t>"</w:t>
      </w:r>
      <w:r w:rsidRPr="00DC5141">
        <w:rPr>
          <w:rtl/>
        </w:rPr>
        <w:t xml:space="preserve"> </w:t>
      </w:r>
      <w:r>
        <w:rPr>
          <w:rtl/>
        </w:rPr>
        <w:t xml:space="preserve">- </w:t>
      </w:r>
      <w:r w:rsidR="00C370D9">
        <w:rPr>
          <w:rtl/>
        </w:rPr>
        <w:t>כל חוק עזר למועצה בדבר ביוב שקדם לחוק עזר זה;</w:t>
      </w:r>
    </w:p>
    <w:p w14:paraId="70E20AD0" w14:textId="7A3A946B" w:rsidR="00A606EC" w:rsidRPr="00E741BF" w:rsidRDefault="00A606EC" w:rsidP="007D4F5B">
      <w:pPr>
        <w:pStyle w:val="a4"/>
        <w:rPr>
          <w:spacing w:val="-2"/>
          <w:rtl/>
        </w:rPr>
      </w:pPr>
      <w:r w:rsidRPr="00A606EC">
        <w:rPr>
          <w:b/>
          <w:bCs/>
          <w:rtl/>
        </w:rPr>
        <w:t>"מחסן פריק"</w:t>
      </w:r>
      <w:r>
        <w:rPr>
          <w:rtl/>
        </w:rPr>
        <w:t xml:space="preserve"> - </w:t>
      </w:r>
      <w:r w:rsidRPr="00E741BF">
        <w:rPr>
          <w:spacing w:val="-2"/>
          <w:rtl/>
        </w:rPr>
        <w:t>מחסן פריק הבנוי מחומרים קלים, שגודלו אינו עולה על 6 מטרים רבועים וגובהו אינו עולה על 2.05 מ'</w:t>
      </w:r>
      <w:r w:rsidR="00E741BF" w:rsidRPr="00E741BF">
        <w:rPr>
          <w:rFonts w:hint="cs"/>
          <w:spacing w:val="-2"/>
          <w:rtl/>
        </w:rPr>
        <w:t>;</w:t>
      </w:r>
    </w:p>
    <w:p w14:paraId="2AC5B304" w14:textId="77777777" w:rsidR="00A606EC" w:rsidRDefault="00A606EC" w:rsidP="007D4F5B">
      <w:pPr>
        <w:pStyle w:val="a4"/>
        <w:rPr>
          <w:rtl/>
        </w:rPr>
      </w:pPr>
      <w:r w:rsidRPr="00A606EC">
        <w:rPr>
          <w:b/>
          <w:bCs/>
          <w:rtl/>
        </w:rPr>
        <w:t>"מצללה"</w:t>
      </w:r>
      <w:r>
        <w:rPr>
          <w:rtl/>
        </w:rPr>
        <w:t xml:space="preserve"> - מבנה בלא קירות, שתקרתו משטח הצללה הנסמך על עמודים ובלבד שהמרווחים בין החלקים האטומים של משטח ההצללה מהווים 40% לפחות ממנו.</w:t>
      </w:r>
    </w:p>
    <w:p w14:paraId="7D717831" w14:textId="77777777" w:rsidR="007D4F5B" w:rsidRDefault="007D4F5B" w:rsidP="007D4F5B">
      <w:pPr>
        <w:pStyle w:val="a4"/>
        <w:rPr>
          <w:rtl/>
        </w:rPr>
      </w:pPr>
      <w:r w:rsidRPr="00DC5141">
        <w:rPr>
          <w:b/>
          <w:bCs/>
          <w:rtl/>
        </w:rPr>
        <w:t>"</w:t>
      </w:r>
      <w:r>
        <w:rPr>
          <w:b/>
          <w:bCs/>
          <w:rtl/>
        </w:rPr>
        <w:t>נכס אחר</w:t>
      </w:r>
      <w:r w:rsidRPr="00DC5141">
        <w:rPr>
          <w:b/>
          <w:bCs/>
          <w:rtl/>
        </w:rPr>
        <w:t>"</w:t>
      </w:r>
      <w:r w:rsidRPr="00DC5141">
        <w:rPr>
          <w:rtl/>
        </w:rPr>
        <w:t xml:space="preserve"> </w:t>
      </w:r>
      <w:r>
        <w:rPr>
          <w:rtl/>
        </w:rPr>
        <w:t xml:space="preserve">- </w:t>
      </w:r>
      <w:r w:rsidR="00C370D9">
        <w:rPr>
          <w:rtl/>
        </w:rPr>
        <w:t>כל נכס שאינו נכס למגורים;</w:t>
      </w:r>
    </w:p>
    <w:p w14:paraId="051CE48B" w14:textId="77777777" w:rsidR="007D4F5B" w:rsidRPr="00DC5141" w:rsidRDefault="007D4F5B" w:rsidP="007D4F5B">
      <w:pPr>
        <w:pStyle w:val="a4"/>
        <w:rPr>
          <w:rtl/>
        </w:rPr>
      </w:pPr>
      <w:r w:rsidRPr="00DC5141">
        <w:rPr>
          <w:b/>
          <w:bCs/>
          <w:rtl/>
        </w:rPr>
        <w:t>"</w:t>
      </w:r>
      <w:r>
        <w:rPr>
          <w:b/>
          <w:bCs/>
          <w:rtl/>
        </w:rPr>
        <w:t>נכס למגורים</w:t>
      </w:r>
      <w:r w:rsidRPr="00DC5141">
        <w:rPr>
          <w:b/>
          <w:bCs/>
          <w:rtl/>
        </w:rPr>
        <w:t>"</w:t>
      </w:r>
      <w:r w:rsidRPr="0020576B">
        <w:rPr>
          <w:rtl/>
        </w:rPr>
        <w:t xml:space="preserve"> -</w:t>
      </w:r>
      <w:r>
        <w:rPr>
          <w:rtl/>
        </w:rPr>
        <w:tab/>
      </w:r>
      <w:r w:rsidR="00C370D9">
        <w:rPr>
          <w:rtl/>
        </w:rPr>
        <w:t>נכס המיועד או המשמש בפועל למגורים;</w:t>
      </w:r>
    </w:p>
    <w:p w14:paraId="40785BF9" w14:textId="77777777" w:rsidR="007D4F5B" w:rsidRDefault="007D4F5B" w:rsidP="007D4F5B">
      <w:pPr>
        <w:pStyle w:val="a4"/>
        <w:rPr>
          <w:rtl/>
        </w:rPr>
      </w:pPr>
      <w:r w:rsidRPr="00DC5141">
        <w:rPr>
          <w:b/>
          <w:bCs/>
          <w:rtl/>
        </w:rPr>
        <w:t>"</w:t>
      </w:r>
      <w:r>
        <w:rPr>
          <w:b/>
          <w:bCs/>
          <w:rtl/>
        </w:rPr>
        <w:t>עבודות ביוב</w:t>
      </w:r>
      <w:r w:rsidRPr="00DC5141">
        <w:rPr>
          <w:b/>
          <w:bCs/>
          <w:rtl/>
        </w:rPr>
        <w:t>"</w:t>
      </w:r>
      <w:r w:rsidRPr="00DC5141">
        <w:rPr>
          <w:rtl/>
        </w:rPr>
        <w:t xml:space="preserve"> </w:t>
      </w:r>
      <w:r>
        <w:rPr>
          <w:rtl/>
        </w:rPr>
        <w:t xml:space="preserve">- </w:t>
      </w:r>
      <w:r w:rsidR="00C370D9">
        <w:rPr>
          <w:rtl/>
        </w:rPr>
        <w:t>עבודות הנדרשות להתקנתו או לקנייתו של ביוב, או שלב משלביו, לרבות כל עבודה או מטלה הנדרשת לצורך אלו;</w:t>
      </w:r>
    </w:p>
    <w:p w14:paraId="646D3121" w14:textId="77777777" w:rsidR="007D4F5B" w:rsidRDefault="007D4F5B" w:rsidP="00A606EC">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C370D9">
        <w:rPr>
          <w:rtl/>
        </w:rPr>
        <w:t>חלל המשתרע בין שתי רצפות סמוכות הנמצאות זו מעל זו, הנמדד על-פי גובהו המזערי של אותו חלל</w:t>
      </w:r>
      <w:r w:rsidR="00A606EC">
        <w:rPr>
          <w:rtl/>
        </w:rPr>
        <w:t xml:space="preserve"> ולמעט מחסנים פריקים </w:t>
      </w:r>
      <w:proofErr w:type="spellStart"/>
      <w:r w:rsidR="00A606EC">
        <w:rPr>
          <w:rtl/>
        </w:rPr>
        <w:t>ומצללות</w:t>
      </w:r>
      <w:proofErr w:type="spellEnd"/>
      <w:r w:rsidR="00A606EC">
        <w:rPr>
          <w:rtl/>
        </w:rPr>
        <w:t>;</w:t>
      </w:r>
    </w:p>
    <w:p w14:paraId="4C029861" w14:textId="77777777" w:rsidR="007D4F5B" w:rsidRDefault="007D4F5B" w:rsidP="007D4F5B">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עובד מועצה שראש המועצה הסמיך אותו לעניין חוק עזר זה;</w:t>
      </w:r>
    </w:p>
    <w:p w14:paraId="1A9C8F77" w14:textId="77777777" w:rsidR="007D4F5B" w:rsidRPr="00DC5141" w:rsidRDefault="007D4F5B" w:rsidP="007D4F5B">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033893FD" w14:textId="77777777" w:rsidR="007D4F5B" w:rsidRPr="00DC5141" w:rsidRDefault="007D4F5B" w:rsidP="007D4F5B">
      <w:pPr>
        <w:pStyle w:val="2"/>
        <w:rPr>
          <w:rtl/>
        </w:rPr>
      </w:pPr>
      <w:r w:rsidRPr="00DC5141">
        <w:rPr>
          <w:rtl/>
        </w:rPr>
        <w:t>(</w:t>
      </w:r>
      <w:r>
        <w:rPr>
          <w:rtl/>
        </w:rPr>
        <w:t>א</w:t>
      </w:r>
      <w:r w:rsidRPr="00DC5141">
        <w:rPr>
          <w:rtl/>
        </w:rPr>
        <w:t>)</w:t>
      </w:r>
      <w:r w:rsidRPr="00DC5141">
        <w:rPr>
          <w:rtl/>
        </w:rPr>
        <w:tab/>
        <w:t>שטחה</w:t>
      </w:r>
      <w:r w:rsidRPr="00DC5141">
        <w:t xml:space="preserve"> </w:t>
      </w:r>
      <w:r w:rsidRPr="00DC5141">
        <w:rPr>
          <w:rtl/>
        </w:rPr>
        <w:t>של בנייה חורגת;</w:t>
      </w:r>
    </w:p>
    <w:p w14:paraId="2C91F687" w14:textId="77777777" w:rsidR="007D4F5B" w:rsidRPr="00042F63" w:rsidRDefault="007D4F5B" w:rsidP="007D4F5B">
      <w:pPr>
        <w:pStyle w:val="2"/>
        <w:rPr>
          <w:rtl/>
        </w:rPr>
      </w:pPr>
      <w:r w:rsidRPr="00042F63">
        <w:rPr>
          <w:rtl/>
        </w:rPr>
        <w:t>(</w:t>
      </w:r>
      <w:r>
        <w:rPr>
          <w:rtl/>
        </w:rPr>
        <w:t>ב</w:t>
      </w:r>
      <w:r w:rsidRPr="00042F63">
        <w:rPr>
          <w:rtl/>
        </w:rPr>
        <w:t>)</w:t>
      </w:r>
      <w:r w:rsidRPr="00042F63">
        <w:rPr>
          <w:rtl/>
        </w:rPr>
        <w:tab/>
        <w:t>שטחו</w:t>
      </w:r>
      <w:r w:rsidRPr="00042F63">
        <w:t xml:space="preserve"> </w:t>
      </w:r>
      <w:r w:rsidRPr="00042F63">
        <w:rPr>
          <w:rtl/>
        </w:rPr>
        <w:t>של</w:t>
      </w:r>
      <w:r>
        <w:rPr>
          <w:rtl/>
        </w:rPr>
        <w:t xml:space="preserve"> </w:t>
      </w:r>
      <w:r w:rsidRPr="00042F63">
        <w:rPr>
          <w:rtl/>
        </w:rPr>
        <w:t>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sidRPr="00042F63">
        <w:t xml:space="preserve"> </w:t>
      </w:r>
      <w:r w:rsidRPr="00042F63">
        <w:rPr>
          <w:rtl/>
        </w:rPr>
        <w:t>ה</w:t>
      </w:r>
      <w:r>
        <w:rPr>
          <w:rtl/>
        </w:rPr>
        <w:t>בקשה שאושרה</w:t>
      </w:r>
      <w:r w:rsidRPr="00042F63">
        <w:rPr>
          <w:rtl/>
        </w:rPr>
        <w:t>;</w:t>
      </w:r>
    </w:p>
    <w:p w14:paraId="76AB5390" w14:textId="77777777" w:rsidR="0010785E" w:rsidRPr="00DC5141" w:rsidRDefault="0010785E" w:rsidP="007D4F5B">
      <w:pPr>
        <w:pStyle w:val="a4"/>
        <w:rPr>
          <w:rtl/>
        </w:rPr>
      </w:pPr>
      <w:r w:rsidRPr="00DC5141">
        <w:rPr>
          <w:b/>
          <w:bCs/>
          <w:rtl/>
        </w:rPr>
        <w:t>"</w:t>
      </w:r>
      <w:r w:rsidR="007D4F5B">
        <w:rPr>
          <w:b/>
          <w:bCs/>
          <w:rtl/>
        </w:rPr>
        <w:t>שטח המיועד להפקעה</w:t>
      </w:r>
      <w:r w:rsidRPr="00DC5141">
        <w:rPr>
          <w:b/>
          <w:bCs/>
          <w:rtl/>
        </w:rPr>
        <w:t>"</w:t>
      </w:r>
      <w:r w:rsidRPr="00DC5141">
        <w:rPr>
          <w:rtl/>
        </w:rPr>
        <w:t xml:space="preserve"> </w:t>
      </w:r>
      <w:r>
        <w:rPr>
          <w:rtl/>
        </w:rPr>
        <w:t xml:space="preserve">- </w:t>
      </w:r>
      <w:r w:rsidR="00C370D9">
        <w:rPr>
          <w:rtl/>
        </w:rPr>
        <w:t>שטח המיועד לצרכי ציבור ואשר מוסד התכנון המוסמך הודיע כי בכוונתו להפקיעו בהתאם להוראות הדין החל במקום;</w:t>
      </w:r>
    </w:p>
    <w:p w14:paraId="25B1A6D6" w14:textId="77777777" w:rsidR="0010785E" w:rsidRDefault="0010785E" w:rsidP="007D4F5B">
      <w:pPr>
        <w:pStyle w:val="a4"/>
        <w:rPr>
          <w:rtl/>
        </w:rPr>
      </w:pPr>
      <w:r w:rsidRPr="00DC5141">
        <w:rPr>
          <w:b/>
          <w:bCs/>
          <w:rtl/>
        </w:rPr>
        <w:t>"</w:t>
      </w:r>
      <w:r w:rsidR="007D4F5B">
        <w:rPr>
          <w:b/>
          <w:bCs/>
          <w:rtl/>
        </w:rPr>
        <w:t>שטח המיועד לצרכי ציבור</w:t>
      </w:r>
      <w:r w:rsidRPr="00DC5141">
        <w:rPr>
          <w:b/>
          <w:bCs/>
          <w:rtl/>
        </w:rPr>
        <w:t>"</w:t>
      </w:r>
      <w:r w:rsidRPr="00DC5141">
        <w:rPr>
          <w:rtl/>
        </w:rPr>
        <w:t xml:space="preserve"> </w:t>
      </w:r>
      <w:r>
        <w:rPr>
          <w:rtl/>
        </w:rPr>
        <w:t xml:space="preserve">- </w:t>
      </w:r>
      <w:r w:rsidR="00C370D9">
        <w:rPr>
          <w:rtl/>
        </w:rPr>
        <w:t xml:space="preserve">שטח קרקע או שטח בנין המיועד </w:t>
      </w:r>
      <w:proofErr w:type="spellStart"/>
      <w:r w:rsidR="00C370D9">
        <w:rPr>
          <w:rtl/>
        </w:rPr>
        <w:t>בתכנית</w:t>
      </w:r>
      <w:proofErr w:type="spellEnd"/>
      <w:r w:rsidR="00C370D9">
        <w:rPr>
          <w:rtl/>
        </w:rPr>
        <w:t xml:space="preserve"> שאושרה על ידי מוסד תכנון מוסמך לצרכי ציבור;</w:t>
      </w:r>
    </w:p>
    <w:p w14:paraId="2B5A2C65" w14:textId="77777777" w:rsidR="007D4F5B" w:rsidRDefault="007D4F5B" w:rsidP="007D4F5B">
      <w:pPr>
        <w:pStyle w:val="a4"/>
        <w:rPr>
          <w:rtl/>
        </w:rPr>
      </w:pPr>
      <w:r w:rsidRPr="008A6C30">
        <w:rPr>
          <w:b/>
          <w:bCs/>
          <w:rtl/>
        </w:rPr>
        <w:t>"</w:t>
      </w:r>
      <w:r>
        <w:rPr>
          <w:b/>
          <w:bCs/>
          <w:rtl/>
        </w:rPr>
        <w:t>שטח</w:t>
      </w:r>
      <w:r w:rsidR="00C370D9">
        <w:rPr>
          <w:b/>
          <w:bCs/>
          <w:rtl/>
        </w:rPr>
        <w:t xml:space="preserve"> קומה" </w:t>
      </w:r>
      <w:r w:rsidR="00C370D9">
        <w:rPr>
          <w:rtl/>
        </w:rPr>
        <w:t xml:space="preserve">- </w:t>
      </w:r>
      <w:r w:rsidR="00C370D9" w:rsidRPr="00C370D9">
        <w:rPr>
          <w:rtl/>
        </w:rPr>
        <w:t>הסכום הכולל במ"ר של שטח ההשלכה האופקית של רצפת הקומה, בתוספת השטח שמתחת לקירותיה החיצוניים והפנימיים;</w:t>
      </w:r>
      <w:r w:rsidR="00C370D9">
        <w:rPr>
          <w:rtl/>
        </w:rPr>
        <w:t xml:space="preserve"> </w:t>
      </w:r>
    </w:p>
    <w:p w14:paraId="3D65F190" w14:textId="77777777" w:rsidR="007D4F5B" w:rsidRPr="00DC5141" w:rsidRDefault="007D4F5B" w:rsidP="007D4F5B">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C370D9">
        <w:rPr>
          <w:rtl/>
        </w:rPr>
        <w:t>שטחה הכולל של הקרקע שבנכס לרבות הקרקע שעליה ניצב בנין;</w:t>
      </w:r>
    </w:p>
    <w:p w14:paraId="0AF0F71C" w14:textId="77777777" w:rsidR="007D4F5B" w:rsidRPr="00DC5141" w:rsidRDefault="007D4F5B" w:rsidP="007D4F5B">
      <w:pPr>
        <w:pStyle w:val="a4"/>
        <w:rPr>
          <w:rtl/>
        </w:rPr>
      </w:pPr>
      <w:r w:rsidRPr="00DC5141">
        <w:rPr>
          <w:b/>
          <w:bCs/>
          <w:rtl/>
        </w:rPr>
        <w:t>"</w:t>
      </w:r>
      <w:r>
        <w:rPr>
          <w:b/>
          <w:bCs/>
          <w:rtl/>
        </w:rPr>
        <w:t>שימוש חורג"</w:t>
      </w:r>
      <w:r w:rsidRPr="00DC5141">
        <w:rPr>
          <w:rtl/>
        </w:rPr>
        <w:t xml:space="preserve"> </w:t>
      </w:r>
      <w:r>
        <w:rPr>
          <w:rtl/>
        </w:rPr>
        <w:t xml:space="preserve">- </w:t>
      </w:r>
      <w:r w:rsidR="00C370D9">
        <w:rPr>
          <w:rtl/>
        </w:rPr>
        <w:t>שימוש הנעשה בנכס שלא בהתאם לייעודו על פי תוכנית שאושרה בידי מוסד התכנון המוסמך;</w:t>
      </w:r>
    </w:p>
    <w:p w14:paraId="59449FD2" w14:textId="77777777" w:rsidR="007D4F5B" w:rsidRDefault="007D4F5B" w:rsidP="007D4F5B">
      <w:pPr>
        <w:pStyle w:val="a4"/>
        <w:rPr>
          <w:rtl/>
        </w:rPr>
      </w:pPr>
      <w:r w:rsidRPr="00DC5141">
        <w:rPr>
          <w:b/>
          <w:bCs/>
          <w:rtl/>
        </w:rPr>
        <w:t>"</w:t>
      </w:r>
      <w:r>
        <w:rPr>
          <w:b/>
          <w:bCs/>
          <w:rtl/>
        </w:rPr>
        <w:t>תעודת גמר</w:t>
      </w:r>
      <w:r w:rsidRPr="00DC5141">
        <w:rPr>
          <w:b/>
          <w:bCs/>
          <w:rtl/>
        </w:rPr>
        <w:t>"</w:t>
      </w:r>
      <w:r w:rsidRPr="00DC5141">
        <w:rPr>
          <w:rtl/>
        </w:rPr>
        <w:t xml:space="preserve"> </w:t>
      </w:r>
      <w:r>
        <w:rPr>
          <w:rtl/>
        </w:rPr>
        <w:t xml:space="preserve">- </w:t>
      </w:r>
      <w:r w:rsidR="00EA155A">
        <w:rPr>
          <w:rtl/>
        </w:rPr>
        <w:t>אישור מאת מוסד התכנון המוסמך לפי סעיף 37א' לחוק תכנון ערים, כפרים ובנינים לשנת 1966;</w:t>
      </w:r>
    </w:p>
    <w:p w14:paraId="38B43366" w14:textId="77777777" w:rsidR="007D4F5B" w:rsidRPr="007D4F5B" w:rsidRDefault="007D4F5B" w:rsidP="007D4F5B">
      <w:pPr>
        <w:pStyle w:val="a4"/>
        <w:rPr>
          <w:rtl/>
        </w:rPr>
      </w:pPr>
      <w:r w:rsidRPr="007D4F5B">
        <w:rPr>
          <w:b/>
          <w:bCs/>
          <w:rtl/>
        </w:rPr>
        <w:t>"</w:t>
      </w:r>
      <w:r>
        <w:rPr>
          <w:b/>
          <w:bCs/>
          <w:rtl/>
        </w:rPr>
        <w:t>תעריפי ההיטל המעודכנים</w:t>
      </w:r>
      <w:r w:rsidRPr="007D4F5B">
        <w:rPr>
          <w:b/>
          <w:bCs/>
          <w:rtl/>
        </w:rPr>
        <w:t>"</w:t>
      </w:r>
      <w:r w:rsidRPr="007D4F5B">
        <w:rPr>
          <w:rtl/>
        </w:rPr>
        <w:t xml:space="preserve">, </w:t>
      </w:r>
      <w:r w:rsidRPr="007D4F5B">
        <w:rPr>
          <w:b/>
          <w:bCs/>
          <w:rtl/>
        </w:rPr>
        <w:t>"</w:t>
      </w:r>
      <w:r>
        <w:rPr>
          <w:b/>
          <w:bCs/>
          <w:rtl/>
        </w:rPr>
        <w:t>תעריפי האגרה המעודכנים</w:t>
      </w:r>
      <w:r w:rsidRPr="007D4F5B">
        <w:rPr>
          <w:b/>
          <w:bCs/>
          <w:rtl/>
        </w:rPr>
        <w:t>"</w:t>
      </w:r>
      <w:r w:rsidRPr="007D4F5B">
        <w:rPr>
          <w:rtl/>
        </w:rPr>
        <w:t xml:space="preserve"> - </w:t>
      </w:r>
      <w:r w:rsidR="00EA155A">
        <w:rPr>
          <w:rtl/>
        </w:rPr>
        <w:t>תעריפי ההיטל או האגרה שבתוספת בשיעורם המעודכן במועד הוצאת דרישת התשלום;</w:t>
      </w:r>
    </w:p>
    <w:p w14:paraId="7424B069" w14:textId="77777777" w:rsidR="007D4F5B" w:rsidRPr="007D4F5B" w:rsidRDefault="007D4F5B" w:rsidP="007D4F5B">
      <w:pPr>
        <w:pStyle w:val="a4"/>
        <w:rPr>
          <w:rtl/>
        </w:rPr>
      </w:pPr>
      <w:r w:rsidRPr="007D4F5B">
        <w:rPr>
          <w:b/>
          <w:bCs/>
          <w:rtl/>
        </w:rPr>
        <w:t>"</w:t>
      </w:r>
      <w:r>
        <w:rPr>
          <w:b/>
          <w:bCs/>
          <w:rtl/>
        </w:rPr>
        <w:t>תעריפי ההיטל שבתוקף</w:t>
      </w:r>
      <w:r w:rsidRPr="007D4F5B">
        <w:rPr>
          <w:b/>
          <w:bCs/>
          <w:rtl/>
        </w:rPr>
        <w:t>"</w:t>
      </w:r>
      <w:r w:rsidRPr="007D4F5B">
        <w:rPr>
          <w:rtl/>
        </w:rPr>
        <w:t xml:space="preserve">, </w:t>
      </w:r>
      <w:r w:rsidRPr="007D4F5B">
        <w:rPr>
          <w:b/>
          <w:bCs/>
          <w:rtl/>
        </w:rPr>
        <w:t>"</w:t>
      </w:r>
      <w:r>
        <w:rPr>
          <w:b/>
          <w:bCs/>
          <w:rtl/>
        </w:rPr>
        <w:t>תעריפי האגרה שבתוקף</w:t>
      </w:r>
      <w:r w:rsidRPr="007D4F5B">
        <w:rPr>
          <w:b/>
          <w:bCs/>
          <w:rtl/>
        </w:rPr>
        <w:t>"</w:t>
      </w:r>
      <w:r w:rsidRPr="007D4F5B">
        <w:rPr>
          <w:rtl/>
        </w:rPr>
        <w:t xml:space="preserve"> - </w:t>
      </w:r>
      <w:r w:rsidR="00EA155A">
        <w:rPr>
          <w:rtl/>
        </w:rPr>
        <w:t>תעריפי ההיטל או האגרה שבתוספת לפי שיעורם המעודכן ביום התשלום לקופת המועצה.</w:t>
      </w:r>
    </w:p>
    <w:p w14:paraId="3E909C9D" w14:textId="77777777" w:rsidR="00042F63" w:rsidRDefault="007D4F5B" w:rsidP="0042059B">
      <w:pPr>
        <w:pStyle w:val="af0"/>
        <w:outlineLvl w:val="1"/>
        <w:rPr>
          <w:rtl/>
        </w:rPr>
      </w:pPr>
      <w:bookmarkStart w:id="5" w:name="H2_היטל_ביוב"/>
      <w:r>
        <w:rPr>
          <w:rtl/>
        </w:rPr>
        <w:t>היטל ביוב</w:t>
      </w:r>
    </w:p>
    <w:bookmarkEnd w:id="5"/>
    <w:p w14:paraId="4CD4FF3D" w14:textId="5B31F59F" w:rsidR="007D4F5B" w:rsidRDefault="007D4F5B" w:rsidP="007D4F5B">
      <w:pPr>
        <w:pStyle w:val="af1"/>
        <w:tabs>
          <w:tab w:val="left" w:pos="999"/>
        </w:tabs>
        <w:rPr>
          <w:rtl/>
        </w:rPr>
      </w:pPr>
      <w:r>
        <w:rPr>
          <w:b/>
          <w:bCs/>
          <w:rtl/>
        </w:rPr>
        <w:t>2</w:t>
      </w:r>
      <w:r w:rsidRPr="00DC5141">
        <w:rPr>
          <w:b/>
          <w:bCs/>
          <w:rtl/>
        </w:rPr>
        <w:t>.</w:t>
      </w:r>
      <w:r>
        <w:rPr>
          <w:rtl/>
        </w:rPr>
        <w:tab/>
        <w:t>(א)</w:t>
      </w:r>
      <w:r>
        <w:rPr>
          <w:rtl/>
        </w:rPr>
        <w:tab/>
      </w:r>
      <w:r w:rsidR="00EA155A">
        <w:rPr>
          <w:rtl/>
        </w:rPr>
        <w:t>היטל ביוב נועד לכיסוי הוצאות המועצה בשל התקנת מערכת הביוב או קנייתה, בלא זיקה לעלות ההתקנה או הקניה של שלבי ביוב המשמשים את נכס החייב דווקא.</w:t>
      </w:r>
    </w:p>
    <w:p w14:paraId="22509696" w14:textId="77777777" w:rsidR="007D4F5B" w:rsidRDefault="007D4F5B" w:rsidP="007D4F5B">
      <w:pPr>
        <w:pStyle w:val="12"/>
        <w:rPr>
          <w:rtl/>
        </w:rPr>
      </w:pPr>
      <w:r>
        <w:rPr>
          <w:rtl/>
        </w:rPr>
        <w:t>(ב)</w:t>
      </w:r>
      <w:r>
        <w:rPr>
          <w:rtl/>
        </w:rPr>
        <w:tab/>
      </w:r>
      <w:r w:rsidR="00EA155A">
        <w:rPr>
          <w:rtl/>
        </w:rPr>
        <w:t>היטל ביוב יוטל בהתקיים אחד מאלה:</w:t>
      </w:r>
    </w:p>
    <w:p w14:paraId="08ADC0A7" w14:textId="77777777" w:rsidR="007D4F5B" w:rsidRDefault="007D4F5B" w:rsidP="007D4F5B">
      <w:pPr>
        <w:pStyle w:val="2"/>
        <w:rPr>
          <w:rtl/>
        </w:rPr>
      </w:pPr>
      <w:r>
        <w:rPr>
          <w:rtl/>
        </w:rPr>
        <w:t>(1)</w:t>
      </w:r>
      <w:r>
        <w:rPr>
          <w:rtl/>
        </w:rPr>
        <w:tab/>
      </w:r>
      <w:r w:rsidR="00EA155A">
        <w:rPr>
          <w:rtl/>
        </w:rPr>
        <w:t>תחילת ביצוע עבודות להתקנת מערכת ביוב אשר תשמש את הנכס נושא החיוב במישרין או בעקיפין;</w:t>
      </w:r>
    </w:p>
    <w:p w14:paraId="0CC47713" w14:textId="77777777" w:rsidR="00EA155A" w:rsidRDefault="00EA155A" w:rsidP="007D4F5B">
      <w:pPr>
        <w:pStyle w:val="2"/>
        <w:rPr>
          <w:rtl/>
        </w:rPr>
      </w:pPr>
      <w:r>
        <w:rPr>
          <w:rtl/>
        </w:rPr>
        <w:t>תעודת המהנדס בדבר תחילת ביצוע עובדות ביוב תשמש ראיה לדבר;</w:t>
      </w:r>
    </w:p>
    <w:p w14:paraId="6818D46A" w14:textId="77777777" w:rsidR="007D4F5B" w:rsidRDefault="007D4F5B" w:rsidP="000B3DBF">
      <w:pPr>
        <w:pStyle w:val="2"/>
        <w:keepNext/>
        <w:keepLines/>
        <w:rPr>
          <w:rtl/>
        </w:rPr>
      </w:pPr>
      <w:r>
        <w:rPr>
          <w:rtl/>
        </w:rPr>
        <w:lastRenderedPageBreak/>
        <w:t>(2)</w:t>
      </w:r>
      <w:r>
        <w:rPr>
          <w:rtl/>
        </w:rPr>
        <w:tab/>
      </w:r>
      <w:r w:rsidR="00EA155A">
        <w:rPr>
          <w:rtl/>
        </w:rPr>
        <w:t>אישור בקשה להיתר בניה חדשה, ובלבד שקיימת מערכת ביוב המשמשת או המיועדת לשמש את הנכס נושא החיוב במישרין או בעקיפין, בין שהותקנה טרם תחילתו של חוק עזר זה ובין שהותקנה לאחריה, או שהחלו העבודות להתקנתה של מערכת ביוב כאמור;</w:t>
      </w:r>
    </w:p>
    <w:p w14:paraId="1B99CF69" w14:textId="77777777" w:rsidR="007D4F5B" w:rsidRDefault="007D4F5B" w:rsidP="000B3DBF">
      <w:pPr>
        <w:pStyle w:val="2"/>
        <w:keepNext/>
        <w:keepLines/>
        <w:rPr>
          <w:rtl/>
        </w:rPr>
      </w:pPr>
      <w:r>
        <w:rPr>
          <w:rtl/>
        </w:rPr>
        <w:t>(3)</w:t>
      </w:r>
      <w:r>
        <w:rPr>
          <w:rtl/>
        </w:rPr>
        <w:tab/>
      </w:r>
      <w:r w:rsidR="00EA155A">
        <w:rPr>
          <w:rtl/>
        </w:rPr>
        <w:t>בניה חורגת בנכס.</w:t>
      </w:r>
    </w:p>
    <w:p w14:paraId="76B6AE02" w14:textId="77777777" w:rsidR="00042F63" w:rsidRDefault="007D4F5B" w:rsidP="0042059B">
      <w:pPr>
        <w:pStyle w:val="af0"/>
        <w:outlineLvl w:val="1"/>
        <w:rPr>
          <w:rtl/>
        </w:rPr>
      </w:pPr>
      <w:bookmarkStart w:id="6" w:name="H2_חישוב_היטל_ביוב_לנכס"/>
      <w:r>
        <w:rPr>
          <w:rtl/>
        </w:rPr>
        <w:t>חישוב היטל ביוב לנכס</w:t>
      </w:r>
    </w:p>
    <w:bookmarkEnd w:id="6"/>
    <w:p w14:paraId="593E6BC6" w14:textId="26A8CDFF" w:rsidR="0010785E" w:rsidRDefault="0010785E" w:rsidP="000B3DBF">
      <w:pPr>
        <w:pStyle w:val="af1"/>
        <w:tabs>
          <w:tab w:val="left" w:pos="999"/>
        </w:tabs>
        <w:rPr>
          <w:rtl/>
        </w:rPr>
      </w:pPr>
      <w:r>
        <w:rPr>
          <w:b/>
          <w:bCs/>
          <w:rtl/>
        </w:rPr>
        <w:t>3</w:t>
      </w:r>
      <w:r w:rsidRPr="00DC5141">
        <w:rPr>
          <w:b/>
          <w:bCs/>
          <w:rtl/>
        </w:rPr>
        <w:t>.</w:t>
      </w:r>
      <w:r>
        <w:rPr>
          <w:rtl/>
        </w:rPr>
        <w:tab/>
        <w:t>(א)</w:t>
      </w:r>
      <w:r>
        <w:rPr>
          <w:rtl/>
        </w:rPr>
        <w:tab/>
      </w:r>
      <w:r w:rsidR="00EA155A">
        <w:rPr>
          <w:rtl/>
        </w:rPr>
        <w:t>היטל ביוב לנכס יחושב לפי שטח הקרקע ושטח הבניין שבנכס וסכומו יהיה הסכום המתקבל ממכפלת שטח הקרקע ושטח הבניין בנכס בתעריפי ההיטל שבתוספת הראשונה.</w:t>
      </w:r>
    </w:p>
    <w:p w14:paraId="4AB97E3E" w14:textId="77777777" w:rsidR="00EA155A" w:rsidRDefault="0010785E" w:rsidP="00612165">
      <w:pPr>
        <w:pStyle w:val="12"/>
        <w:spacing w:line="320" w:lineRule="atLeast"/>
        <w:rPr>
          <w:rtl/>
        </w:rPr>
      </w:pPr>
      <w:r>
        <w:rPr>
          <w:rtl/>
        </w:rPr>
        <w:t>(ב)</w:t>
      </w:r>
      <w:r>
        <w:rPr>
          <w:rtl/>
        </w:rPr>
        <w:tab/>
      </w:r>
      <w:r w:rsidR="00EA155A">
        <w:rPr>
          <w:rtl/>
        </w:rPr>
        <w:t>היטל שעילתו קבועה בסעיפים 2(ב)(1) או 5(ב) ישולם לפי תעריפי ההיטל המעודכנים;</w:t>
      </w:r>
      <w:r w:rsidR="00612165">
        <w:rPr>
          <w:rtl/>
        </w:rPr>
        <w:t xml:space="preserve"> </w:t>
      </w:r>
      <w:r w:rsidR="00612165">
        <w:rPr>
          <w:rtl/>
        </w:rPr>
        <w:tab/>
      </w:r>
      <w:r w:rsidR="00612165">
        <w:rPr>
          <w:rtl/>
        </w:rPr>
        <w:br/>
      </w:r>
      <w:r w:rsidR="00EA155A">
        <w:rPr>
          <w:rtl/>
        </w:rPr>
        <w:t xml:space="preserve">היטל שעילתו קבועה בסעיף 2(ב)(2) או 5(ג) ישולם לפי תעריפי </w:t>
      </w:r>
      <w:r w:rsidR="00F31807">
        <w:rPr>
          <w:rtl/>
        </w:rPr>
        <w:t>ההיטל</w:t>
      </w:r>
      <w:r w:rsidR="00EA155A">
        <w:rPr>
          <w:rtl/>
        </w:rPr>
        <w:t xml:space="preserve"> שבתוקף.</w:t>
      </w:r>
    </w:p>
    <w:p w14:paraId="492CFF44" w14:textId="77777777" w:rsidR="0010785E" w:rsidRDefault="0010785E" w:rsidP="0010785E">
      <w:pPr>
        <w:pStyle w:val="12"/>
        <w:rPr>
          <w:rtl/>
        </w:rPr>
      </w:pPr>
      <w:r>
        <w:rPr>
          <w:rtl/>
        </w:rPr>
        <w:t>(ג)</w:t>
      </w:r>
      <w:r>
        <w:rPr>
          <w:rtl/>
        </w:rPr>
        <w:tab/>
      </w:r>
      <w:r w:rsidR="00EA155A">
        <w:rPr>
          <w:rtl/>
        </w:rPr>
        <w:t>שולמו בעד נכס, היטל קודם, או היטל ביוב (להלן - חיוב ראשון), בשל ביצוע שלב ביוב, לא ייכללו שטח הקרקע ושטח הבניין בנכס, בעת הטלתו של החיוב הראשון ואשר בעדם שולם אותו חיוב, במניין השטחים לפי סעיף קטן (א), לצורך חישוב ההיטל לפי חוק עזר זה בשל אותו שלב ביוב.</w:t>
      </w:r>
    </w:p>
    <w:p w14:paraId="5E49BF60" w14:textId="77777777" w:rsidR="0010785E" w:rsidRDefault="0010785E" w:rsidP="0010785E">
      <w:pPr>
        <w:pStyle w:val="12"/>
        <w:rPr>
          <w:rtl/>
        </w:rPr>
      </w:pPr>
      <w:r>
        <w:rPr>
          <w:rtl/>
        </w:rPr>
        <w:t>(ד)</w:t>
      </w:r>
      <w:r>
        <w:rPr>
          <w:rtl/>
        </w:rPr>
        <w:tab/>
      </w:r>
      <w:r w:rsidR="00EA155A">
        <w:rPr>
          <w:rtl/>
        </w:rPr>
        <w:t xml:space="preserve">שולם בעד נכס, חיוב הראשון, בשל ביצוע שלב ביוב, יחויב בעל הנכס פעם נוספת </w:t>
      </w:r>
      <w:r w:rsidR="00F31807">
        <w:rPr>
          <w:rtl/>
        </w:rPr>
        <w:t>בתשלום היטל</w:t>
      </w:r>
      <w:r w:rsidR="00EA155A">
        <w:rPr>
          <w:rtl/>
        </w:rPr>
        <w:t xml:space="preserve"> ביוב עבור אותו שלב ביוב, בעד בניה חדשה שנבנתה בנכס או שאושרה בנייתה לאחר </w:t>
      </w:r>
      <w:r w:rsidR="00F31807">
        <w:rPr>
          <w:rtl/>
        </w:rPr>
        <w:t>ששולם</w:t>
      </w:r>
      <w:r w:rsidR="00EA155A">
        <w:rPr>
          <w:rtl/>
        </w:rPr>
        <w:t xml:space="preserve"> החיוב הראשון.</w:t>
      </w:r>
    </w:p>
    <w:p w14:paraId="4E3FA063" w14:textId="77777777" w:rsidR="0010785E" w:rsidRDefault="0010785E" w:rsidP="0010785E">
      <w:pPr>
        <w:pStyle w:val="12"/>
        <w:rPr>
          <w:rtl/>
        </w:rPr>
      </w:pPr>
      <w:r>
        <w:rPr>
          <w:rtl/>
        </w:rPr>
        <w:t>(ה)</w:t>
      </w:r>
      <w:r>
        <w:rPr>
          <w:rtl/>
        </w:rPr>
        <w:tab/>
      </w:r>
      <w:r w:rsidR="00EA155A">
        <w:rPr>
          <w:rtl/>
        </w:rPr>
        <w:t>אושרה בקשה להיתר בניה עבור בניה חדשה תחת בנין שנהרס וששולם בעדו חיוב ראשון יחושב ההיטל בשל הבניה החדשה על בסיס שטחה בניכוי שטח הבניין שנהרס כאמור.</w:t>
      </w:r>
    </w:p>
    <w:p w14:paraId="79F8DFFC" w14:textId="77777777" w:rsidR="007D4F5B" w:rsidRDefault="007D4F5B" w:rsidP="0010785E">
      <w:pPr>
        <w:pStyle w:val="12"/>
        <w:rPr>
          <w:rtl/>
        </w:rPr>
      </w:pPr>
      <w:r>
        <w:rPr>
          <w:rtl/>
        </w:rPr>
        <w:t>(ו)</w:t>
      </w:r>
      <w:r>
        <w:rPr>
          <w:rtl/>
        </w:rPr>
        <w:tab/>
      </w:r>
      <w:r w:rsidR="00EA155A">
        <w:rPr>
          <w:rtl/>
        </w:rPr>
        <w:t>נוכחה המועצה לדעת, לאחר גמר בנייתו של בנין, כי שטחו הבנוי בפועל אינו זהה לשטח הבניין שלגביו אושרה הבקשה להיתר בניה ושעל פיו שולם ההיטל, תשיב לבעל הנכס או תגבה ממנו, לפי העניין, את סכום ההפרש הנובע מפער השטחים שהתגלה; סכום ההפרש כאמור יחושב על בסיס תעריפי ההיטל שהיו בתוקף בעת תשלום ההיטל, בתוספת הפרשי הצמדה.</w:t>
      </w:r>
    </w:p>
    <w:p w14:paraId="5BB5C792" w14:textId="77777777" w:rsidR="00042F63" w:rsidRPr="00423928" w:rsidRDefault="007D4F5B" w:rsidP="0042059B">
      <w:pPr>
        <w:pStyle w:val="af0"/>
        <w:outlineLvl w:val="1"/>
        <w:rPr>
          <w:rtl/>
        </w:rPr>
      </w:pPr>
      <w:bookmarkStart w:id="7" w:name="H2_היטל_בשל_בניה_חורגת"/>
      <w:r w:rsidRPr="00423928">
        <w:rPr>
          <w:rtl/>
        </w:rPr>
        <w:t>היטל בשל בניה חורגת</w:t>
      </w:r>
    </w:p>
    <w:bookmarkEnd w:id="7"/>
    <w:p w14:paraId="67B62426" w14:textId="34F3856E" w:rsidR="007D4F5B" w:rsidRDefault="007D4F5B" w:rsidP="007D4F5B">
      <w:pPr>
        <w:pStyle w:val="af1"/>
        <w:tabs>
          <w:tab w:val="left" w:pos="999"/>
        </w:tabs>
        <w:rPr>
          <w:rtl/>
        </w:rPr>
      </w:pPr>
      <w:r>
        <w:rPr>
          <w:b/>
          <w:bCs/>
          <w:rtl/>
        </w:rPr>
        <w:t>4</w:t>
      </w:r>
      <w:r w:rsidRPr="00DC5141">
        <w:rPr>
          <w:b/>
          <w:bCs/>
          <w:rtl/>
        </w:rPr>
        <w:t>.</w:t>
      </w:r>
      <w:r>
        <w:rPr>
          <w:rtl/>
        </w:rPr>
        <w:tab/>
      </w:r>
      <w:r w:rsidR="00F31807">
        <w:rPr>
          <w:rtl/>
        </w:rPr>
        <w:t>(א)</w:t>
      </w:r>
      <w:r w:rsidR="00F31807">
        <w:rPr>
          <w:rtl/>
        </w:rPr>
        <w:tab/>
        <w:t>בעל נכס חייב בתשלום היטל ביוב בשל בניה חורגת שנבנתה בנכס.</w:t>
      </w:r>
    </w:p>
    <w:p w14:paraId="5195A629" w14:textId="77777777" w:rsidR="007D4F5B" w:rsidRDefault="007D4F5B" w:rsidP="007D4F5B">
      <w:pPr>
        <w:pStyle w:val="12"/>
        <w:rPr>
          <w:rtl/>
        </w:rPr>
      </w:pPr>
      <w:r>
        <w:rPr>
          <w:rtl/>
        </w:rPr>
        <w:t>(ב)</w:t>
      </w:r>
      <w:r>
        <w:rPr>
          <w:rtl/>
        </w:rPr>
        <w:tab/>
      </w:r>
      <w:r w:rsidR="00C11E23">
        <w:rPr>
          <w:rtl/>
        </w:rPr>
        <w:t>לעניין סעיף קטן (א) יראו את יום תחילת הבניה החורגת, כפי שייקבע בידי המהנדס, או את יום תחילת ביצוע עבודות הביוב, לפי המועד המאוחר שבהם, כמועד שבו התגבש מועד החיוב בהתאם לסעיף 2(ב)(3) (להלן - מועד התגבשות החיוב).</w:t>
      </w:r>
    </w:p>
    <w:p w14:paraId="7514635C" w14:textId="77777777" w:rsidR="007D4F5B" w:rsidRDefault="007D4F5B" w:rsidP="007D4F5B">
      <w:pPr>
        <w:pStyle w:val="12"/>
        <w:rPr>
          <w:rtl/>
        </w:rPr>
      </w:pPr>
      <w:r>
        <w:rPr>
          <w:rtl/>
        </w:rPr>
        <w:t>(ג)</w:t>
      </w:r>
      <w:r>
        <w:rPr>
          <w:rtl/>
        </w:rPr>
        <w:tab/>
      </w:r>
      <w:r w:rsidR="00C11E23">
        <w:rPr>
          <w:rtl/>
        </w:rPr>
        <w:t xml:space="preserve">לצורך </w:t>
      </w:r>
      <w:r w:rsidR="00F31807">
        <w:rPr>
          <w:rtl/>
        </w:rPr>
        <w:t>תשלום ההיטל</w:t>
      </w:r>
      <w:r w:rsidR="00C11E23">
        <w:rPr>
          <w:rtl/>
        </w:rPr>
        <w:t xml:space="preserve"> לפי סעיף זה, תמסור המועצה לחייב דרישת תשלום.</w:t>
      </w:r>
    </w:p>
    <w:p w14:paraId="2A34B2EA" w14:textId="77777777" w:rsidR="007D4F5B" w:rsidRDefault="007D4F5B" w:rsidP="007D4F5B">
      <w:pPr>
        <w:pStyle w:val="12"/>
        <w:rPr>
          <w:rtl/>
        </w:rPr>
      </w:pPr>
      <w:r>
        <w:rPr>
          <w:rtl/>
        </w:rPr>
        <w:t>(ד)</w:t>
      </w:r>
      <w:r>
        <w:rPr>
          <w:rtl/>
        </w:rPr>
        <w:tab/>
      </w:r>
      <w:r w:rsidR="00C11E23">
        <w:rPr>
          <w:rtl/>
        </w:rPr>
        <w:t>סכום ההיטל בשל הבניה החורגת יהא הסכום הגבוה מבין אלו:</w:t>
      </w:r>
    </w:p>
    <w:p w14:paraId="42C08377" w14:textId="77777777" w:rsidR="007D4F5B" w:rsidRDefault="007D4F5B" w:rsidP="007D4F5B">
      <w:pPr>
        <w:pStyle w:val="2"/>
        <w:rPr>
          <w:rtl/>
        </w:rPr>
      </w:pPr>
      <w:r>
        <w:rPr>
          <w:rtl/>
        </w:rPr>
        <w:t>1)</w:t>
      </w:r>
      <w:r>
        <w:rPr>
          <w:rtl/>
        </w:rPr>
        <w:tab/>
      </w:r>
      <w:r w:rsidR="00C11E23">
        <w:rPr>
          <w:rtl/>
        </w:rPr>
        <w:t xml:space="preserve">סכום </w:t>
      </w:r>
      <w:r w:rsidR="00F31807">
        <w:rPr>
          <w:rtl/>
        </w:rPr>
        <w:t>המחושב</w:t>
      </w:r>
      <w:r w:rsidR="00C11E23">
        <w:rPr>
          <w:rtl/>
        </w:rPr>
        <w:t xml:space="preserve"> לפי תעריפי ההיטל במועד התגב</w:t>
      </w:r>
      <w:r w:rsidR="009D1E76">
        <w:rPr>
          <w:rtl/>
        </w:rPr>
        <w:t>שותה חיוב בתוספת תשלומי פיגורים;</w:t>
      </w:r>
    </w:p>
    <w:p w14:paraId="6E803881" w14:textId="77777777" w:rsidR="007D4F5B" w:rsidRDefault="007D4F5B" w:rsidP="007D4F5B">
      <w:pPr>
        <w:pStyle w:val="2"/>
        <w:rPr>
          <w:rtl/>
        </w:rPr>
      </w:pPr>
      <w:r>
        <w:rPr>
          <w:rtl/>
        </w:rPr>
        <w:t>2)</w:t>
      </w:r>
      <w:r>
        <w:rPr>
          <w:rtl/>
        </w:rPr>
        <w:tab/>
      </w:r>
      <w:r w:rsidR="009D1E76">
        <w:rPr>
          <w:rtl/>
        </w:rPr>
        <w:t>אם הועלו תעריפי ההיטל במועד כלשהו לאחר מועד התגבשות החיוב (להלן - מועד ההעלאה) - סכום המחושב לפי תעריפי ההיטל המעודכנים בתוספת  תשלומי פיגורים החל מהמועד המאוחר מבין אלו:</w:t>
      </w:r>
    </w:p>
    <w:p w14:paraId="4804A99E" w14:textId="77777777" w:rsidR="007D4F5B" w:rsidRDefault="007D4F5B" w:rsidP="00762955">
      <w:pPr>
        <w:pStyle w:val="3"/>
        <w:rPr>
          <w:rtl/>
        </w:rPr>
      </w:pPr>
      <w:r>
        <w:rPr>
          <w:rtl/>
        </w:rPr>
        <w:t>(</w:t>
      </w:r>
      <w:r w:rsidR="00762955">
        <w:rPr>
          <w:rtl/>
        </w:rPr>
        <w:t>א</w:t>
      </w:r>
      <w:r>
        <w:rPr>
          <w:rtl/>
        </w:rPr>
        <w:t>)</w:t>
      </w:r>
      <w:r>
        <w:rPr>
          <w:rtl/>
        </w:rPr>
        <w:tab/>
      </w:r>
      <w:r w:rsidR="009D1E76">
        <w:rPr>
          <w:rtl/>
        </w:rPr>
        <w:t>מועד ההעלאה;</w:t>
      </w:r>
    </w:p>
    <w:p w14:paraId="75EBFCDE" w14:textId="77777777" w:rsidR="00762955" w:rsidRDefault="00762955" w:rsidP="00762955">
      <w:pPr>
        <w:pStyle w:val="3"/>
        <w:rPr>
          <w:rtl/>
        </w:rPr>
      </w:pPr>
      <w:r>
        <w:rPr>
          <w:rtl/>
        </w:rPr>
        <w:t>(ב)</w:t>
      </w:r>
      <w:r w:rsidR="009D1E76">
        <w:rPr>
          <w:rtl/>
        </w:rPr>
        <w:tab/>
        <w:t>חמש שנים טרם המועד שבו התגלתה הבניה החורגת;</w:t>
      </w:r>
    </w:p>
    <w:p w14:paraId="7950D51E" w14:textId="77777777" w:rsidR="009D1E76" w:rsidRPr="009D1E76" w:rsidRDefault="009D1E76" w:rsidP="00762955">
      <w:pPr>
        <w:pStyle w:val="3"/>
        <w:rPr>
          <w:rtl/>
        </w:rPr>
      </w:pPr>
      <w:r>
        <w:rPr>
          <w:rtl/>
        </w:rPr>
        <w:t xml:space="preserve">לעניין סעיף קטן זה, </w:t>
      </w:r>
      <w:r>
        <w:rPr>
          <w:b/>
          <w:bCs/>
          <w:rtl/>
        </w:rPr>
        <w:t>"הועלו תעריפי ההיטל"</w:t>
      </w:r>
      <w:r>
        <w:rPr>
          <w:rtl/>
        </w:rPr>
        <w:t xml:space="preserve"> - העלאת תעריפים באמצעות תיקונו של חוק העזר.</w:t>
      </w:r>
    </w:p>
    <w:p w14:paraId="2D0CE57F" w14:textId="77777777" w:rsidR="00762955" w:rsidRDefault="00762955" w:rsidP="00762955">
      <w:pPr>
        <w:pStyle w:val="12"/>
        <w:rPr>
          <w:rtl/>
        </w:rPr>
      </w:pPr>
      <w:r>
        <w:rPr>
          <w:rtl/>
        </w:rPr>
        <w:t>(ה)</w:t>
      </w:r>
      <w:r>
        <w:rPr>
          <w:rtl/>
        </w:rPr>
        <w:tab/>
      </w:r>
      <w:r w:rsidR="009D1E76">
        <w:rPr>
          <w:rtl/>
        </w:rPr>
        <w:t>שולם ההיטל ונהרס בנין המהווה בניה חורגת בתוך 5 שנים מיום תחילת הבניה, תשיב המועצה לבעל הנכס את ההיטל ששילם בשל הבניה החורגת, בניכוי 20% משיעור ההיטל בשל כל שנה או חלק ממנה, בצירוף הפרשי הצמדה מיום התשלום ועד יום ההשבה.</w:t>
      </w:r>
    </w:p>
    <w:p w14:paraId="62CD0DE1" w14:textId="77777777" w:rsidR="00042F63" w:rsidRDefault="00762955" w:rsidP="0042059B">
      <w:pPr>
        <w:pStyle w:val="af0"/>
        <w:outlineLvl w:val="1"/>
        <w:rPr>
          <w:rtl/>
        </w:rPr>
      </w:pPr>
      <w:bookmarkStart w:id="8" w:name="H2_פטור_לאדמה_חקלאית"/>
      <w:r>
        <w:rPr>
          <w:rtl/>
        </w:rPr>
        <w:t>פטור לאדמה חקלאית</w:t>
      </w:r>
    </w:p>
    <w:bookmarkEnd w:id="8"/>
    <w:p w14:paraId="6F9A5B49" w14:textId="7D52A5F9" w:rsidR="00652535" w:rsidRPr="00DC5141" w:rsidRDefault="00652535" w:rsidP="00652535">
      <w:pPr>
        <w:pStyle w:val="af1"/>
        <w:tabs>
          <w:tab w:val="left" w:pos="999"/>
        </w:tabs>
      </w:pPr>
      <w:r>
        <w:rPr>
          <w:b/>
          <w:bCs/>
          <w:rtl/>
        </w:rPr>
        <w:t>5</w:t>
      </w:r>
      <w:r w:rsidRPr="00DC5141">
        <w:rPr>
          <w:b/>
          <w:bCs/>
          <w:rtl/>
        </w:rPr>
        <w:t>.</w:t>
      </w:r>
      <w:r>
        <w:rPr>
          <w:rtl/>
        </w:rPr>
        <w:tab/>
        <w:t>(א)</w:t>
      </w:r>
      <w:r>
        <w:rPr>
          <w:rtl/>
        </w:rPr>
        <w:tab/>
      </w:r>
      <w:r w:rsidR="009D1E76">
        <w:rPr>
          <w:rtl/>
        </w:rPr>
        <w:t>בעל נכס מסוג אדמה חקלאית לא ישלם בעדו היטל ביוב.</w:t>
      </w:r>
    </w:p>
    <w:p w14:paraId="0FACE49A" w14:textId="77777777" w:rsidR="00042F63" w:rsidRDefault="00042F63" w:rsidP="0010785E">
      <w:pPr>
        <w:pStyle w:val="12"/>
        <w:rPr>
          <w:rtl/>
        </w:rPr>
      </w:pPr>
      <w:r w:rsidRPr="00BB70FD">
        <w:rPr>
          <w:rtl/>
        </w:rPr>
        <w:t>(ב)</w:t>
      </w:r>
      <w:r w:rsidRPr="00BB70FD">
        <w:rPr>
          <w:rtl/>
        </w:rPr>
        <w:tab/>
      </w:r>
      <w:r w:rsidR="009D1E76">
        <w:rPr>
          <w:rtl/>
        </w:rPr>
        <w:t xml:space="preserve">חדל נכס מלהיות אדמה חקלאית, מששונה ייעודו </w:t>
      </w:r>
      <w:proofErr w:type="spellStart"/>
      <w:r w:rsidR="009D1E76">
        <w:rPr>
          <w:rtl/>
        </w:rPr>
        <w:t>בתכנית</w:t>
      </w:r>
      <w:proofErr w:type="spellEnd"/>
      <w:r w:rsidR="009D1E76">
        <w:rPr>
          <w:rtl/>
        </w:rPr>
        <w:t>, חייב בעליו בהיטל ביוב לפי הוראות חוק עזר זה.</w:t>
      </w:r>
    </w:p>
    <w:p w14:paraId="76CA9CC4" w14:textId="77777777" w:rsidR="0010785E" w:rsidRPr="00BB70FD" w:rsidRDefault="0010785E" w:rsidP="0010785E">
      <w:pPr>
        <w:pStyle w:val="12"/>
        <w:rPr>
          <w:rtl/>
        </w:rPr>
      </w:pPr>
      <w:r>
        <w:rPr>
          <w:rtl/>
        </w:rPr>
        <w:lastRenderedPageBreak/>
        <w:t>(ג)</w:t>
      </w:r>
      <w:r>
        <w:rPr>
          <w:rtl/>
        </w:rPr>
        <w:tab/>
      </w:r>
      <w:r w:rsidR="009D1E76">
        <w:rPr>
          <w:rtl/>
        </w:rPr>
        <w:t>חדל נכס מלהיות אדמה חקלאית, משניתן לגביו היתר לשימוש חורג, חייב בעליו בהיטל ביוב לפי הוראות חוק עזר זה.</w:t>
      </w:r>
    </w:p>
    <w:p w14:paraId="55ED0D94" w14:textId="77777777" w:rsidR="00762955" w:rsidRDefault="00762955" w:rsidP="00762955">
      <w:pPr>
        <w:pStyle w:val="12"/>
        <w:rPr>
          <w:rtl/>
        </w:rPr>
      </w:pPr>
      <w:r>
        <w:rPr>
          <w:rtl/>
        </w:rPr>
        <w:t>(ד)</w:t>
      </w:r>
      <w:r>
        <w:rPr>
          <w:rtl/>
        </w:rPr>
        <w:tab/>
      </w:r>
      <w:r w:rsidR="009D1E76">
        <w:rPr>
          <w:rtl/>
        </w:rPr>
        <w:t xml:space="preserve">חדל נכס מלהיות אדמה חקלאית, בלי שניתן לגביו היתר כאמור בסעיף קטן (ג) ובלי ששונה ייעודו </w:t>
      </w:r>
      <w:proofErr w:type="spellStart"/>
      <w:r w:rsidR="009D1E76">
        <w:rPr>
          <w:rtl/>
        </w:rPr>
        <w:t>בתכנית</w:t>
      </w:r>
      <w:proofErr w:type="spellEnd"/>
      <w:r w:rsidR="009D1E76">
        <w:rPr>
          <w:rtl/>
        </w:rPr>
        <w:t xml:space="preserve">, יחולו הוראות סעיף 4, בשינויים </w:t>
      </w:r>
      <w:proofErr w:type="spellStart"/>
      <w:r w:rsidR="009D1E76">
        <w:rPr>
          <w:rtl/>
        </w:rPr>
        <w:t>המחוייבים</w:t>
      </w:r>
      <w:proofErr w:type="spellEnd"/>
      <w:r w:rsidR="009D1E76">
        <w:rPr>
          <w:rtl/>
        </w:rPr>
        <w:t xml:space="preserve"> לפי העניין.</w:t>
      </w:r>
    </w:p>
    <w:p w14:paraId="022EC2B5" w14:textId="77777777" w:rsidR="00762955" w:rsidRDefault="00762955" w:rsidP="00762955">
      <w:pPr>
        <w:pStyle w:val="12"/>
        <w:rPr>
          <w:rtl/>
        </w:rPr>
      </w:pPr>
      <w:r>
        <w:rPr>
          <w:rtl/>
        </w:rPr>
        <w:t>(ה)</w:t>
      </w:r>
      <w:r>
        <w:rPr>
          <w:rtl/>
        </w:rPr>
        <w:tab/>
      </w:r>
      <w:r w:rsidR="009D1E76">
        <w:rPr>
          <w:rtl/>
        </w:rPr>
        <w:t xml:space="preserve">ההיטל לפי סעיפים קטנים (ב) עד (ד) יוטל בכפוף לקיומה של מערכת ביוב המשמשת או המיועדת לשמש את הנכס במישרין או בעקיפין, או </w:t>
      </w:r>
      <w:r w:rsidR="00F31807">
        <w:rPr>
          <w:rtl/>
        </w:rPr>
        <w:t>בכפוף</w:t>
      </w:r>
      <w:r w:rsidR="009D1E76">
        <w:rPr>
          <w:rtl/>
        </w:rPr>
        <w:t xml:space="preserve"> לתחילת עבודות להתקנתה של מערכת ביוב כאמור, בין טרם תחילתו של חוק עזר זה ובין לאחריה.</w:t>
      </w:r>
    </w:p>
    <w:p w14:paraId="56F0485C" w14:textId="77777777" w:rsidR="0010785E" w:rsidRDefault="00762955" w:rsidP="0042059B">
      <w:pPr>
        <w:pStyle w:val="af0"/>
        <w:outlineLvl w:val="1"/>
        <w:rPr>
          <w:rtl/>
        </w:rPr>
      </w:pPr>
      <w:bookmarkStart w:id="9" w:name="H2_חיוב_בהיטל_בשל_שטח_המיועד_להפקעה"/>
      <w:r>
        <w:rPr>
          <w:rtl/>
        </w:rPr>
        <w:t>חיוב בהיטל בשל שטח המיועד להפקעה</w:t>
      </w:r>
    </w:p>
    <w:bookmarkEnd w:id="9"/>
    <w:p w14:paraId="5B14CA83" w14:textId="66B63991" w:rsidR="0010785E" w:rsidRPr="00DC5141" w:rsidRDefault="0010785E" w:rsidP="0010785E">
      <w:pPr>
        <w:pStyle w:val="af1"/>
        <w:tabs>
          <w:tab w:val="left" w:pos="999"/>
        </w:tabs>
      </w:pPr>
      <w:r>
        <w:rPr>
          <w:b/>
          <w:bCs/>
          <w:rtl/>
        </w:rPr>
        <w:t>6</w:t>
      </w:r>
      <w:r w:rsidRPr="00DC5141">
        <w:rPr>
          <w:b/>
          <w:bCs/>
          <w:rtl/>
        </w:rPr>
        <w:t>.</w:t>
      </w:r>
      <w:r>
        <w:rPr>
          <w:rtl/>
        </w:rPr>
        <w:tab/>
        <w:t>(א)</w:t>
      </w:r>
      <w:r>
        <w:rPr>
          <w:rtl/>
        </w:rPr>
        <w:tab/>
      </w:r>
      <w:r w:rsidR="009D1E76">
        <w:rPr>
          <w:rtl/>
        </w:rPr>
        <w:t>לא יוטל חיוב בהיטל ביוב בעד שטח המיועד להפקעה.</w:t>
      </w:r>
    </w:p>
    <w:p w14:paraId="47A9F34F" w14:textId="77777777" w:rsidR="0010785E" w:rsidRDefault="0010785E" w:rsidP="0010785E">
      <w:pPr>
        <w:pStyle w:val="12"/>
        <w:rPr>
          <w:rtl/>
        </w:rPr>
      </w:pPr>
      <w:r w:rsidRPr="00BB70FD">
        <w:rPr>
          <w:rtl/>
        </w:rPr>
        <w:t>(ב)</w:t>
      </w:r>
      <w:r w:rsidRPr="00BB70FD">
        <w:rPr>
          <w:rtl/>
        </w:rPr>
        <w:tab/>
      </w:r>
      <w:r w:rsidR="009D1E76">
        <w:rPr>
          <w:rtl/>
        </w:rPr>
        <w:t xml:space="preserve">שילם בעל נכס היטל בעבור נכס ובמהלך 5 השנים שממועד </w:t>
      </w:r>
      <w:r w:rsidR="00F31807">
        <w:rPr>
          <w:rtl/>
        </w:rPr>
        <w:t>תשלום ההיטל</w:t>
      </w:r>
      <w:r w:rsidR="009D1E76">
        <w:rPr>
          <w:rtl/>
        </w:rPr>
        <w:t xml:space="preserve"> הוחל בהליך הפקעה וניתנה הודעה בהתאם להוראות הדין החלות במקום, תשיב המועצה לבעל הנכס את ההיטל ששילם בניכוי 20% מסכום ההיטל בעבור כל שנה או חלק מנה, בצירוף הפרשי הצמדה מיום התשלום ועד יום ההשבה.</w:t>
      </w:r>
    </w:p>
    <w:p w14:paraId="5DE7F0DE" w14:textId="77777777" w:rsidR="00762955" w:rsidRDefault="00762955" w:rsidP="0042059B">
      <w:pPr>
        <w:pStyle w:val="af0"/>
        <w:outlineLvl w:val="1"/>
        <w:rPr>
          <w:rtl/>
        </w:rPr>
      </w:pPr>
      <w:bookmarkStart w:id="10" w:name="H2_דרישה_לתשלום_ההיטל"/>
      <w:r>
        <w:rPr>
          <w:rtl/>
        </w:rPr>
        <w:t>דרישה לתשלום ההיטל</w:t>
      </w:r>
    </w:p>
    <w:bookmarkEnd w:id="10"/>
    <w:p w14:paraId="26106651" w14:textId="77CB501B" w:rsidR="00762955" w:rsidRPr="00DC5141" w:rsidRDefault="00762955" w:rsidP="002E6BD5">
      <w:pPr>
        <w:pStyle w:val="af1"/>
        <w:tabs>
          <w:tab w:val="left" w:pos="999"/>
        </w:tabs>
      </w:pPr>
      <w:r>
        <w:rPr>
          <w:b/>
          <w:bCs/>
          <w:rtl/>
        </w:rPr>
        <w:t>7</w:t>
      </w:r>
      <w:r w:rsidRPr="00DC5141">
        <w:rPr>
          <w:b/>
          <w:bCs/>
          <w:rtl/>
        </w:rPr>
        <w:t>.</w:t>
      </w:r>
      <w:r>
        <w:rPr>
          <w:rtl/>
        </w:rPr>
        <w:tab/>
      </w:r>
      <w:r w:rsidR="00F31807">
        <w:rPr>
          <w:rtl/>
        </w:rPr>
        <w:t>(א)</w:t>
      </w:r>
      <w:r w:rsidR="00F31807">
        <w:rPr>
          <w:rtl/>
        </w:rPr>
        <w:tab/>
        <w:t>לצורך תשלום ההיטל, תמסור המועצה לחייב דרישת תשלום שבה יפורט סכום ההיטל, הסעיף בחוק העזר מכוחו הוטל ההיטל, תעריפי ההיטל המעודכנים אשר שימוש</w:t>
      </w:r>
      <w:r w:rsidR="00F31807">
        <w:rPr>
          <w:rStyle w:val="affb"/>
          <w:rFonts w:cs="David"/>
          <w:rtl/>
        </w:rPr>
        <w:endnoteReference w:id="1"/>
      </w:r>
      <w:r w:rsidR="00F31807">
        <w:rPr>
          <w:rtl/>
        </w:rPr>
        <w:t xml:space="preserve"> בסיס לחישובו, מידות הנכס ששימוש</w:t>
      </w:r>
      <w:r w:rsidR="00F31807">
        <w:rPr>
          <w:rStyle w:val="affb"/>
          <w:rFonts w:cs="David"/>
          <w:rtl/>
        </w:rPr>
        <w:endnoteReference w:id="2"/>
      </w:r>
      <w:r w:rsidR="00F31807">
        <w:rPr>
          <w:rtl/>
        </w:rPr>
        <w:t xml:space="preserve">  יסוד לחיוב, דרכי תשלום ההיטל ומועד תשלומו.</w:t>
      </w:r>
    </w:p>
    <w:p w14:paraId="5E31F9F4" w14:textId="77777777" w:rsidR="00762955" w:rsidRDefault="00762955" w:rsidP="00762955">
      <w:pPr>
        <w:pStyle w:val="12"/>
        <w:rPr>
          <w:rtl/>
        </w:rPr>
      </w:pPr>
      <w:r w:rsidRPr="00BB70FD">
        <w:rPr>
          <w:rtl/>
        </w:rPr>
        <w:t>(ב)</w:t>
      </w:r>
      <w:r w:rsidRPr="00BB70FD">
        <w:rPr>
          <w:rtl/>
        </w:rPr>
        <w:tab/>
      </w:r>
      <w:r w:rsidR="00FB5022">
        <w:rPr>
          <w:rtl/>
        </w:rPr>
        <w:t xml:space="preserve">דרישת </w:t>
      </w:r>
      <w:r w:rsidR="00F31807">
        <w:rPr>
          <w:rtl/>
        </w:rPr>
        <w:t>התשלום תימסר</w:t>
      </w:r>
      <w:r w:rsidR="00FB5022">
        <w:rPr>
          <w:rtl/>
        </w:rPr>
        <w:t xml:space="preserve"> בעת התגבשות עילת החיוב כקבוע בסעיפים 2(ב), 4 ו-5 לחוק עזר זה.</w:t>
      </w:r>
    </w:p>
    <w:p w14:paraId="3E4EFF40" w14:textId="77777777" w:rsidR="00762955" w:rsidRDefault="00762955" w:rsidP="00762955">
      <w:pPr>
        <w:pStyle w:val="12"/>
        <w:rPr>
          <w:rtl/>
        </w:rPr>
      </w:pPr>
      <w:r>
        <w:rPr>
          <w:rtl/>
        </w:rPr>
        <w:t>(ג)</w:t>
      </w:r>
      <w:r>
        <w:rPr>
          <w:rtl/>
        </w:rPr>
        <w:tab/>
      </w:r>
      <w:r w:rsidR="00FB5022">
        <w:rPr>
          <w:rtl/>
        </w:rPr>
        <w:t>לא נמסרה מסיבה כלשהי דרישת תשלום באחד מהמועדים הנזכרים בסעיף קטן (ב) (להלן - מועד החיוב המקורי), רשאית המועצה למסור את דרישת התשלום טרם מתן תעודת העברה לרשם המקרקעין ביהודה והשומרון או טרם מתן אישורה לצורך העברת זכויות חכירה לממונה על הרכוש ביהודה והשומרון או טרם מתן תעודת גמר. במקרה זה ייקבע סכום החיוב על בסיס תעריפי ההיטל כפי שהיו בתוקפם במועד החיוב המקורי בתוספת הפרשי הצמדה.</w:t>
      </w:r>
    </w:p>
    <w:p w14:paraId="77A30C85" w14:textId="77777777" w:rsidR="00762955" w:rsidRDefault="00762955" w:rsidP="00762955">
      <w:pPr>
        <w:pStyle w:val="12"/>
        <w:rPr>
          <w:rtl/>
        </w:rPr>
      </w:pPr>
      <w:r>
        <w:rPr>
          <w:rtl/>
        </w:rPr>
        <w:t>(ד)</w:t>
      </w:r>
      <w:r>
        <w:rPr>
          <w:rtl/>
        </w:rPr>
        <w:tab/>
      </w:r>
      <w:r w:rsidR="00FB5022">
        <w:rPr>
          <w:rtl/>
        </w:rPr>
        <w:t xml:space="preserve">אין בפגם שנפל </w:t>
      </w:r>
      <w:r w:rsidR="00F31807">
        <w:rPr>
          <w:rtl/>
        </w:rPr>
        <w:t>בדרישת</w:t>
      </w:r>
      <w:r w:rsidR="00FB5022">
        <w:rPr>
          <w:rtl/>
        </w:rPr>
        <w:t xml:space="preserve"> תשלום או באי מסירתה במועדים הנקובים בסעיף קטן (ב) כשלעצמם, כדי לגרוע מחובת בעל נכס לשלם היטל ביוב.</w:t>
      </w:r>
    </w:p>
    <w:p w14:paraId="45243517" w14:textId="77777777" w:rsidR="00762955" w:rsidRDefault="00762955" w:rsidP="00762955">
      <w:pPr>
        <w:pStyle w:val="12"/>
        <w:rPr>
          <w:rtl/>
        </w:rPr>
      </w:pPr>
      <w:r>
        <w:rPr>
          <w:rtl/>
        </w:rPr>
        <w:t>(ה)</w:t>
      </w:r>
      <w:r>
        <w:rPr>
          <w:rtl/>
        </w:rPr>
        <w:tab/>
      </w:r>
      <w:r w:rsidR="00FB5022">
        <w:rPr>
          <w:rtl/>
        </w:rPr>
        <w:t>דרישת תשלום שנמסרה לפי -</w:t>
      </w:r>
    </w:p>
    <w:p w14:paraId="1915870E" w14:textId="77777777" w:rsidR="00762955" w:rsidRDefault="00762955" w:rsidP="00762955">
      <w:pPr>
        <w:pStyle w:val="2"/>
        <w:rPr>
          <w:rtl/>
        </w:rPr>
      </w:pPr>
      <w:r>
        <w:rPr>
          <w:rtl/>
        </w:rPr>
        <w:t>1)</w:t>
      </w:r>
      <w:r>
        <w:rPr>
          <w:rtl/>
        </w:rPr>
        <w:tab/>
      </w:r>
      <w:r w:rsidR="00FB5022">
        <w:rPr>
          <w:rtl/>
        </w:rPr>
        <w:t>סעיפים 2(ב)(1), 4 או 5(ב) תיפרע בתוך שלושים ימים ממועד מסירתה</w:t>
      </w:r>
    </w:p>
    <w:p w14:paraId="69EAD370" w14:textId="77777777" w:rsidR="00762955" w:rsidRDefault="00762955" w:rsidP="00762955">
      <w:pPr>
        <w:pStyle w:val="2"/>
        <w:rPr>
          <w:rtl/>
        </w:rPr>
      </w:pPr>
      <w:r>
        <w:rPr>
          <w:rtl/>
        </w:rPr>
        <w:t>2)</w:t>
      </w:r>
      <w:r>
        <w:rPr>
          <w:rtl/>
        </w:rPr>
        <w:tab/>
      </w:r>
      <w:r w:rsidR="00FB5022">
        <w:rPr>
          <w:rtl/>
        </w:rPr>
        <w:t>סעיפים 2 (ב)(ק), 5(ג), או 5(ג)</w:t>
      </w:r>
      <w:r w:rsidR="00FB5022">
        <w:rPr>
          <w:rStyle w:val="affb"/>
          <w:rFonts w:cs="David"/>
          <w:rtl/>
        </w:rPr>
        <w:endnoteReference w:id="3"/>
      </w:r>
      <w:r w:rsidR="00FB5022">
        <w:rPr>
          <w:rtl/>
        </w:rPr>
        <w:t xml:space="preserve">, או 7(ג) תיפרע בתוך 14 ימים ממועד </w:t>
      </w:r>
      <w:r w:rsidR="00F31807">
        <w:rPr>
          <w:rtl/>
        </w:rPr>
        <w:t>מסירתה</w:t>
      </w:r>
      <w:r w:rsidR="00FB5022">
        <w:rPr>
          <w:rtl/>
        </w:rPr>
        <w:t xml:space="preserve"> ובכל מקרה כנגד הוצאת התעודה או האישור וכתנאי להוצאתם.</w:t>
      </w:r>
    </w:p>
    <w:p w14:paraId="70BE6818" w14:textId="77777777" w:rsidR="00762955" w:rsidRDefault="00F31807" w:rsidP="00762955">
      <w:pPr>
        <w:pStyle w:val="12"/>
        <w:rPr>
          <w:rtl/>
        </w:rPr>
      </w:pPr>
      <w:r>
        <w:rPr>
          <w:rtl/>
        </w:rPr>
        <w:t>(ו)</w:t>
      </w:r>
      <w:r>
        <w:rPr>
          <w:rtl/>
        </w:rPr>
        <w:tab/>
        <w:t>לא התאפשר חיבורו של נכס למערכת הביוב, רשאי המהנדס לדחות את תשלום ההיטל לפי סעיפים 2(ב)(2), 4 ו-5 בעד אותו נכס, ובלבד שמועד תשלום ההיטל יחול לא יאוחר מהיום שבו ניתן לחבר את הנכס למערכת הביוב, לפי קביעת המהנדס.</w:t>
      </w:r>
    </w:p>
    <w:p w14:paraId="53AC5CF3" w14:textId="77777777" w:rsidR="00762955" w:rsidRDefault="00762955" w:rsidP="0042059B">
      <w:pPr>
        <w:pStyle w:val="af0"/>
        <w:outlineLvl w:val="1"/>
        <w:rPr>
          <w:rtl/>
        </w:rPr>
      </w:pPr>
      <w:bookmarkStart w:id="11" w:name="H2_חיבור_ביב_פרטי"/>
      <w:r>
        <w:rPr>
          <w:rtl/>
        </w:rPr>
        <w:t>חיבור ביב פרטי</w:t>
      </w:r>
    </w:p>
    <w:bookmarkEnd w:id="11"/>
    <w:p w14:paraId="1676B66A" w14:textId="4DCD133E" w:rsidR="00762955" w:rsidRPr="00DC5141" w:rsidRDefault="00762955" w:rsidP="00762955">
      <w:pPr>
        <w:pStyle w:val="af1"/>
        <w:tabs>
          <w:tab w:val="left" w:pos="999"/>
        </w:tabs>
      </w:pPr>
      <w:r>
        <w:rPr>
          <w:b/>
          <w:bCs/>
          <w:rtl/>
        </w:rPr>
        <w:t>8</w:t>
      </w:r>
      <w:r w:rsidRPr="00DC5141">
        <w:rPr>
          <w:b/>
          <w:bCs/>
          <w:rtl/>
        </w:rPr>
        <w:t>.</w:t>
      </w:r>
      <w:r>
        <w:rPr>
          <w:rtl/>
        </w:rPr>
        <w:tab/>
      </w:r>
      <w:r w:rsidR="00F31807">
        <w:rPr>
          <w:rtl/>
        </w:rPr>
        <w:t>(א)</w:t>
      </w:r>
      <w:r w:rsidR="00F31807">
        <w:rPr>
          <w:rtl/>
        </w:rPr>
        <w:tab/>
        <w:t>חיבור ביב פרטי לביוב לא יעשה אלא בידי המועצה, או מי מטעמה, ובכפוף לתשלום היטל ביוב או היטל קודם לפי הוראות חוק עזר זה.</w:t>
      </w:r>
    </w:p>
    <w:p w14:paraId="6340B5B4" w14:textId="77777777" w:rsidR="00762955" w:rsidRDefault="00762955" w:rsidP="00762955">
      <w:pPr>
        <w:pStyle w:val="12"/>
        <w:rPr>
          <w:rtl/>
        </w:rPr>
      </w:pPr>
      <w:r w:rsidRPr="00BB70FD">
        <w:rPr>
          <w:rtl/>
        </w:rPr>
        <w:t>(ב)</w:t>
      </w:r>
      <w:r w:rsidRPr="00BB70FD">
        <w:rPr>
          <w:rtl/>
        </w:rPr>
        <w:tab/>
      </w:r>
      <w:r w:rsidR="00FB5022">
        <w:rPr>
          <w:rtl/>
        </w:rPr>
        <w:t xml:space="preserve">בעל נכס הרוצה בחיבור ביב פרטי שבנכסו לביוב, יגיש למהנדס בקשה בכתב בצירוף תוכנית החיבור, ואם היה הביב בתחומה של רשות מקומית אחרת, </w:t>
      </w:r>
      <w:r w:rsidR="00F31807">
        <w:rPr>
          <w:rtl/>
        </w:rPr>
        <w:t>יצרף</w:t>
      </w:r>
      <w:r w:rsidR="00FB5022">
        <w:rPr>
          <w:rtl/>
        </w:rPr>
        <w:t xml:space="preserve"> את הסכמת אותה רשות מקומית לכך.</w:t>
      </w:r>
    </w:p>
    <w:p w14:paraId="4487B93F" w14:textId="77777777" w:rsidR="00762955" w:rsidRDefault="00762955" w:rsidP="00762955">
      <w:pPr>
        <w:pStyle w:val="12"/>
        <w:rPr>
          <w:rtl/>
        </w:rPr>
      </w:pPr>
      <w:r>
        <w:rPr>
          <w:rtl/>
        </w:rPr>
        <w:t>(ג)</w:t>
      </w:r>
      <w:r>
        <w:rPr>
          <w:rtl/>
        </w:rPr>
        <w:tab/>
      </w:r>
      <w:r w:rsidR="00F31807">
        <w:rPr>
          <w:rtl/>
        </w:rPr>
        <w:t>המהנדס</w:t>
      </w:r>
      <w:r w:rsidR="00FB5022">
        <w:rPr>
          <w:rtl/>
        </w:rPr>
        <w:t xml:space="preserve"> לא יאשר חיבור כאמור בסעיף קטן (א), אלא בכפוף לקיום הוראות חוק עזר זה וכן כל דין העוסק </w:t>
      </w:r>
      <w:r w:rsidR="00F31807">
        <w:rPr>
          <w:rtl/>
        </w:rPr>
        <w:t>בהתקנת</w:t>
      </w:r>
      <w:r w:rsidR="00FB5022">
        <w:rPr>
          <w:rtl/>
        </w:rPr>
        <w:t xml:space="preserve"> ביוב, לרבות חוק התכנון והבניה.</w:t>
      </w:r>
    </w:p>
    <w:p w14:paraId="25DA6D38" w14:textId="77777777" w:rsidR="00762955" w:rsidRDefault="00762955" w:rsidP="00762955">
      <w:pPr>
        <w:pStyle w:val="12"/>
        <w:rPr>
          <w:rtl/>
        </w:rPr>
      </w:pPr>
      <w:r>
        <w:rPr>
          <w:rtl/>
        </w:rPr>
        <w:t>(ד)</w:t>
      </w:r>
      <w:r>
        <w:rPr>
          <w:rtl/>
        </w:rPr>
        <w:tab/>
      </w:r>
      <w:r w:rsidR="00FB5022">
        <w:rPr>
          <w:rtl/>
        </w:rPr>
        <w:t xml:space="preserve">על אף האמור בסעיף קטן (א), רשאית המועצה להורות על חיבור בלא ששולם היטל, </w:t>
      </w:r>
      <w:r w:rsidR="00F31807">
        <w:rPr>
          <w:rtl/>
        </w:rPr>
        <w:t>בהתקיים</w:t>
      </w:r>
      <w:r w:rsidR="00FB5022">
        <w:rPr>
          <w:rtl/>
        </w:rPr>
        <w:t xml:space="preserve"> נסיבות מיוחדות שעניינן שיקולי מניעת נזק סביבתי, על פי קביעת המהנדס.</w:t>
      </w:r>
    </w:p>
    <w:p w14:paraId="479CD42F" w14:textId="77777777" w:rsidR="00762955" w:rsidRDefault="00762955" w:rsidP="0042059B">
      <w:pPr>
        <w:pStyle w:val="af0"/>
        <w:outlineLvl w:val="1"/>
        <w:rPr>
          <w:rtl/>
        </w:rPr>
      </w:pPr>
      <w:bookmarkStart w:id="12" w:name="H2_התקנת_ביב_פרטי"/>
      <w:r>
        <w:rPr>
          <w:rtl/>
        </w:rPr>
        <w:t>התקנת ביב פרטי</w:t>
      </w:r>
    </w:p>
    <w:bookmarkEnd w:id="12"/>
    <w:p w14:paraId="6684FCEB" w14:textId="4F68200B" w:rsidR="00762955" w:rsidRPr="00DC5141" w:rsidRDefault="00762955" w:rsidP="00762955">
      <w:pPr>
        <w:pStyle w:val="af1"/>
        <w:tabs>
          <w:tab w:val="left" w:pos="999"/>
        </w:tabs>
      </w:pPr>
      <w:r>
        <w:rPr>
          <w:b/>
          <w:bCs/>
          <w:rtl/>
        </w:rPr>
        <w:lastRenderedPageBreak/>
        <w:t>9</w:t>
      </w:r>
      <w:r w:rsidRPr="00DC5141">
        <w:rPr>
          <w:b/>
          <w:bCs/>
          <w:rtl/>
        </w:rPr>
        <w:t>.</w:t>
      </w:r>
      <w:r>
        <w:rPr>
          <w:rtl/>
        </w:rPr>
        <w:tab/>
        <w:t>(א)</w:t>
      </w:r>
      <w:r>
        <w:rPr>
          <w:rtl/>
        </w:rPr>
        <w:tab/>
      </w:r>
      <w:r w:rsidR="007906E0">
        <w:rPr>
          <w:rtl/>
        </w:rPr>
        <w:t>לא יבצע אדם עבודות להתקנת ביב פרטי, לא ישנו ולא יתקנהו, אלא לפי היתר בכתב מאת המהנדס ולפי תנאי ההיתר.</w:t>
      </w:r>
    </w:p>
    <w:p w14:paraId="16E7A827" w14:textId="77777777" w:rsidR="00762955" w:rsidRDefault="00762955" w:rsidP="00762955">
      <w:pPr>
        <w:pStyle w:val="12"/>
        <w:rPr>
          <w:rtl/>
        </w:rPr>
      </w:pPr>
      <w:r w:rsidRPr="00BB70FD">
        <w:rPr>
          <w:rtl/>
        </w:rPr>
        <w:t>(ב)</w:t>
      </w:r>
      <w:r w:rsidRPr="00BB70FD">
        <w:rPr>
          <w:rtl/>
        </w:rPr>
        <w:tab/>
      </w:r>
      <w:r w:rsidR="007906E0">
        <w:rPr>
          <w:rtl/>
        </w:rPr>
        <w:t xml:space="preserve">בקשה להיתר, כאמור </w:t>
      </w:r>
      <w:proofErr w:type="spellStart"/>
      <w:r w:rsidR="007906E0">
        <w:rPr>
          <w:rtl/>
        </w:rPr>
        <w:t>בס"ק</w:t>
      </w:r>
      <w:proofErr w:type="spellEnd"/>
      <w:r w:rsidR="007906E0">
        <w:rPr>
          <w:rtl/>
        </w:rPr>
        <w:t xml:space="preserve"> (א) לעיל, תוגש בכתב בצירוף תוכנית הביב, השינוי או התיקון, בהתאם לעניין.</w:t>
      </w:r>
    </w:p>
    <w:p w14:paraId="502A9F68" w14:textId="77777777" w:rsidR="00762955" w:rsidRDefault="00762955" w:rsidP="009B3FC3">
      <w:pPr>
        <w:pStyle w:val="12"/>
        <w:rPr>
          <w:rtl/>
        </w:rPr>
      </w:pPr>
      <w:r>
        <w:rPr>
          <w:rtl/>
        </w:rPr>
        <w:t>(ג)</w:t>
      </w:r>
      <w:r>
        <w:rPr>
          <w:rtl/>
        </w:rPr>
        <w:tab/>
      </w:r>
      <w:r w:rsidR="007906E0">
        <w:rPr>
          <w:rtl/>
        </w:rPr>
        <w:t>המועצה או המהנדס רשאים לדרוש מבעל הנכס, בהודעה בכתב, לבנות, לשנות או לתקן ביב פרטי בנכסו</w:t>
      </w:r>
      <w:r w:rsidR="009B3FC3">
        <w:rPr>
          <w:rtl/>
        </w:rPr>
        <w:t>.</w:t>
      </w:r>
      <w:r w:rsidR="007906E0">
        <w:rPr>
          <w:rtl/>
        </w:rPr>
        <w:t xml:space="preserve"> ההודעה תכלול את התנאים </w:t>
      </w:r>
      <w:r w:rsidR="00F31807">
        <w:rPr>
          <w:rtl/>
        </w:rPr>
        <w:t>והמועד</w:t>
      </w:r>
      <w:r w:rsidR="007906E0">
        <w:rPr>
          <w:rtl/>
        </w:rPr>
        <w:t xml:space="preserve"> לביצוע העבודה, וכן את ההוראה בדבר סמכותה של המועצה בהתאם לחוק עזר זה.</w:t>
      </w:r>
    </w:p>
    <w:p w14:paraId="0E323E50" w14:textId="77777777" w:rsidR="00762955" w:rsidRDefault="00762955" w:rsidP="00762955">
      <w:pPr>
        <w:pStyle w:val="12"/>
        <w:rPr>
          <w:rtl/>
        </w:rPr>
      </w:pPr>
      <w:r>
        <w:rPr>
          <w:rtl/>
        </w:rPr>
        <w:t>(ד)</w:t>
      </w:r>
      <w:r>
        <w:rPr>
          <w:rtl/>
        </w:rPr>
        <w:tab/>
      </w:r>
      <w:r w:rsidR="007906E0">
        <w:rPr>
          <w:rtl/>
        </w:rPr>
        <w:t>בעל נכס שקיבל הודעה, כאמור, חייב למלא אחריה.</w:t>
      </w:r>
    </w:p>
    <w:p w14:paraId="388D3B42" w14:textId="77777777" w:rsidR="00762955" w:rsidRDefault="00762955" w:rsidP="0042059B">
      <w:pPr>
        <w:pStyle w:val="af0"/>
        <w:outlineLvl w:val="1"/>
        <w:rPr>
          <w:rtl/>
        </w:rPr>
      </w:pPr>
      <w:bookmarkStart w:id="13" w:name="H2_אגרת_ביוב"/>
      <w:r>
        <w:rPr>
          <w:rtl/>
        </w:rPr>
        <w:t>אגרת ביוב</w:t>
      </w:r>
    </w:p>
    <w:bookmarkEnd w:id="13"/>
    <w:p w14:paraId="1D2735A9" w14:textId="68A21CC3" w:rsidR="00762955" w:rsidRDefault="00762955" w:rsidP="00C83D3B">
      <w:pPr>
        <w:pStyle w:val="af1"/>
        <w:tabs>
          <w:tab w:val="left" w:pos="999"/>
        </w:tabs>
        <w:rPr>
          <w:rtl/>
        </w:rPr>
      </w:pPr>
      <w:r>
        <w:rPr>
          <w:b/>
          <w:bCs/>
          <w:rtl/>
        </w:rPr>
        <w:t>10</w:t>
      </w:r>
      <w:r w:rsidRPr="00DC5141">
        <w:rPr>
          <w:b/>
          <w:bCs/>
          <w:rtl/>
        </w:rPr>
        <w:t>.</w:t>
      </w:r>
      <w:r>
        <w:rPr>
          <w:rtl/>
        </w:rPr>
        <w:tab/>
        <w:t>(א)</w:t>
      </w:r>
      <w:r w:rsidR="007906E0">
        <w:rPr>
          <w:rStyle w:val="affb"/>
          <w:rFonts w:cs="David"/>
          <w:rtl/>
        </w:rPr>
        <w:endnoteReference w:id="4"/>
      </w:r>
      <w:r>
        <w:rPr>
          <w:rtl/>
        </w:rPr>
        <w:tab/>
      </w:r>
      <w:r w:rsidR="007906E0">
        <w:rPr>
          <w:rtl/>
        </w:rPr>
        <w:t xml:space="preserve">מחזיק בנכס ישלם למועצה אגרת ביוב; סכום האגרה יהיה הסכום המתקבל ממכפלת כמות המים שנצרכה בידי המחזיק בתעריפי האגרה הנקובים בתוספת </w:t>
      </w:r>
      <w:proofErr w:type="spellStart"/>
      <w:r w:rsidR="007906E0">
        <w:rPr>
          <w:rtl/>
        </w:rPr>
        <w:t>השניה</w:t>
      </w:r>
      <w:proofErr w:type="spellEnd"/>
      <w:r w:rsidR="007906E0">
        <w:rPr>
          <w:rtl/>
        </w:rPr>
        <w:t xml:space="preserve"> לפי תעריפי האגרה המעודכנים;</w:t>
      </w:r>
    </w:p>
    <w:p w14:paraId="04425057" w14:textId="77777777" w:rsidR="007906E0" w:rsidRDefault="007906E0" w:rsidP="007906E0">
      <w:pPr>
        <w:pStyle w:val="12"/>
        <w:rPr>
          <w:rtl/>
        </w:rPr>
      </w:pPr>
      <w:proofErr w:type="spellStart"/>
      <w:r>
        <w:rPr>
          <w:rtl/>
        </w:rPr>
        <w:t>לענין</w:t>
      </w:r>
      <w:proofErr w:type="spellEnd"/>
      <w:r>
        <w:rPr>
          <w:rtl/>
        </w:rPr>
        <w:t xml:space="preserve"> סעיף קטן זה - </w:t>
      </w:r>
      <w:r>
        <w:rPr>
          <w:b/>
          <w:bCs/>
          <w:rtl/>
        </w:rPr>
        <w:t>"כמות המים שנצרכה"</w:t>
      </w:r>
      <w:r>
        <w:rPr>
          <w:rtl/>
        </w:rPr>
        <w:t xml:space="preserve"> - כמות המים כפי שנמדדה במד המים המותקן בנכס בניכוי כמות המים לגינון ציבורי, ובהיעדר מד מים שהותקן בידי המועצה - כמות המים שבעדה מחויב הצרכן בתשלום אגרת מים.</w:t>
      </w:r>
    </w:p>
    <w:p w14:paraId="7F10D911" w14:textId="77777777" w:rsidR="007906E0" w:rsidRPr="007906E0" w:rsidRDefault="007906E0" w:rsidP="007906E0">
      <w:pPr>
        <w:pStyle w:val="12"/>
      </w:pPr>
      <w:proofErr w:type="spellStart"/>
      <w:r>
        <w:rPr>
          <w:rtl/>
        </w:rPr>
        <w:t>לענין</w:t>
      </w:r>
      <w:proofErr w:type="spellEnd"/>
      <w:r>
        <w:rPr>
          <w:rtl/>
        </w:rPr>
        <w:t xml:space="preserve"> זה </w:t>
      </w:r>
      <w:r>
        <w:rPr>
          <w:b/>
          <w:bCs/>
          <w:rtl/>
        </w:rPr>
        <w:t>"מים לגינון ציבורי"</w:t>
      </w:r>
      <w:r>
        <w:rPr>
          <w:rtl/>
        </w:rPr>
        <w:t xml:space="preserve"> - כהגדרתם בכללי תאגידי מים וביוב (חישוב עלות שירותי מים וביוב והקמת מערכת מים או ביוב), התש"ע-2009, כפי תוקפם בישראל מעת לעת.</w:t>
      </w:r>
    </w:p>
    <w:p w14:paraId="44645B9C" w14:textId="77777777" w:rsidR="00762955" w:rsidRDefault="00762955" w:rsidP="0042059B">
      <w:pPr>
        <w:pStyle w:val="af0"/>
        <w:outlineLvl w:val="1"/>
        <w:rPr>
          <w:rtl/>
        </w:rPr>
      </w:pPr>
      <w:bookmarkStart w:id="14" w:name="H2_קרן_שיקום"/>
      <w:r>
        <w:rPr>
          <w:rtl/>
        </w:rPr>
        <w:t>קרן שיקום</w:t>
      </w:r>
    </w:p>
    <w:bookmarkEnd w:id="14"/>
    <w:p w14:paraId="591B4204" w14:textId="47E0C24B" w:rsidR="00762955" w:rsidRDefault="00762955" w:rsidP="00762955">
      <w:pPr>
        <w:pStyle w:val="af1"/>
        <w:tabs>
          <w:tab w:val="left" w:pos="999"/>
        </w:tabs>
        <w:rPr>
          <w:rtl/>
        </w:rPr>
      </w:pPr>
      <w:r>
        <w:rPr>
          <w:b/>
          <w:bCs/>
          <w:rtl/>
        </w:rPr>
        <w:t>11</w:t>
      </w:r>
      <w:r w:rsidRPr="00DC5141">
        <w:rPr>
          <w:b/>
          <w:bCs/>
          <w:rtl/>
        </w:rPr>
        <w:t>.</w:t>
      </w:r>
      <w:r>
        <w:rPr>
          <w:rtl/>
        </w:rPr>
        <w:tab/>
      </w:r>
      <w:r w:rsidR="007906E0">
        <w:rPr>
          <w:rtl/>
        </w:rPr>
        <w:t xml:space="preserve">כספי אגרת קרן שיקום שייגבו יופקדו בחשבון ייעודי נפרד שינוהל כקרן ייעודית, וישמשו את המועצה </w:t>
      </w:r>
      <w:r w:rsidR="00F31807">
        <w:rPr>
          <w:rtl/>
        </w:rPr>
        <w:t>לכיסוי הוצאות</w:t>
      </w:r>
      <w:r w:rsidR="007906E0">
        <w:rPr>
          <w:rtl/>
        </w:rPr>
        <w:t xml:space="preserve"> ההחלפה ושיקום מערכת הביוב ולמטרה זו בלבד.</w:t>
      </w:r>
    </w:p>
    <w:p w14:paraId="05C08533" w14:textId="77777777" w:rsidR="00762955" w:rsidRDefault="00762955" w:rsidP="0042059B">
      <w:pPr>
        <w:pStyle w:val="af0"/>
        <w:outlineLvl w:val="1"/>
        <w:rPr>
          <w:rtl/>
        </w:rPr>
      </w:pPr>
      <w:bookmarkStart w:id="15" w:name="H2_תשלומים_דרישה_לתשלום_אגרת_ביוב"/>
      <w:r>
        <w:rPr>
          <w:rtl/>
        </w:rPr>
        <w:t>תשלומים דרישה לתשלום אגרת ביוב</w:t>
      </w:r>
    </w:p>
    <w:bookmarkEnd w:id="15"/>
    <w:p w14:paraId="45C29EAA" w14:textId="148A9642" w:rsidR="00762955" w:rsidRPr="00BB70FD" w:rsidRDefault="00762955" w:rsidP="00762955">
      <w:pPr>
        <w:pStyle w:val="af1"/>
        <w:tabs>
          <w:tab w:val="left" w:pos="999"/>
        </w:tabs>
        <w:rPr>
          <w:rtl/>
        </w:rPr>
      </w:pPr>
      <w:r>
        <w:rPr>
          <w:b/>
          <w:bCs/>
          <w:rtl/>
        </w:rPr>
        <w:t>12</w:t>
      </w:r>
      <w:r w:rsidRPr="00DC5141">
        <w:rPr>
          <w:b/>
          <w:bCs/>
          <w:rtl/>
        </w:rPr>
        <w:t>.</w:t>
      </w:r>
      <w:r>
        <w:rPr>
          <w:rtl/>
        </w:rPr>
        <w:tab/>
      </w:r>
      <w:r>
        <w:rPr>
          <w:rtl/>
        </w:rPr>
        <w:tab/>
      </w:r>
      <w:r w:rsidR="007906E0">
        <w:rPr>
          <w:rtl/>
        </w:rPr>
        <w:t xml:space="preserve">אגרת ביוב תשולם יחד ובאותו מועד עם חשבון צריכת המים התקופתי המשתלם לפי חוקי העזר </w:t>
      </w:r>
      <w:r w:rsidR="00F31807">
        <w:rPr>
          <w:rtl/>
        </w:rPr>
        <w:t>של</w:t>
      </w:r>
      <w:r w:rsidR="007906E0">
        <w:rPr>
          <w:rtl/>
        </w:rPr>
        <w:t xml:space="preserve"> המועצה, תוך 14 ימים מתאריך מסירת הודעת הדרישה על כך מאת המועצה, או במועד מאוחר אחר שיקבע בהודעת הדרישה.</w:t>
      </w:r>
    </w:p>
    <w:p w14:paraId="564DAEE2" w14:textId="77777777" w:rsidR="00762955" w:rsidRDefault="00762955" w:rsidP="0042059B">
      <w:pPr>
        <w:pStyle w:val="af0"/>
        <w:outlineLvl w:val="1"/>
        <w:rPr>
          <w:rtl/>
        </w:rPr>
      </w:pPr>
      <w:bookmarkStart w:id="16" w:name="H2_סמכויות_אכיפה"/>
      <w:r>
        <w:rPr>
          <w:rtl/>
        </w:rPr>
        <w:t>סמכויות אכיפה</w:t>
      </w:r>
    </w:p>
    <w:bookmarkEnd w:id="16"/>
    <w:p w14:paraId="7D3AE6BE" w14:textId="23B321BE" w:rsidR="00762955" w:rsidRPr="00DC5141" w:rsidRDefault="00762955" w:rsidP="00762955">
      <w:pPr>
        <w:pStyle w:val="af1"/>
        <w:tabs>
          <w:tab w:val="left" w:pos="999"/>
        </w:tabs>
      </w:pPr>
      <w:r>
        <w:rPr>
          <w:b/>
          <w:bCs/>
          <w:rtl/>
        </w:rPr>
        <w:t>13</w:t>
      </w:r>
      <w:r w:rsidRPr="00DC5141">
        <w:rPr>
          <w:b/>
          <w:bCs/>
          <w:rtl/>
        </w:rPr>
        <w:t>.</w:t>
      </w:r>
      <w:r>
        <w:rPr>
          <w:rtl/>
        </w:rPr>
        <w:tab/>
        <w:t>(א)</w:t>
      </w:r>
      <w:r>
        <w:rPr>
          <w:rtl/>
        </w:rPr>
        <w:tab/>
      </w:r>
      <w:r w:rsidR="007906E0">
        <w:rPr>
          <w:rtl/>
        </w:rPr>
        <w:t>מהנדס המועצה או מי מטעמו רשאים להיכנס לכל נכס בשעות 08:00 - 18:00 ובשעת חירום בכל עת על מנת לבדוק אם מקוימות הוראות חוק עזר זה ולעשות כל מעשה שהמועצה מוסמכת לעשות עפ"י חוק עזר זה, לרבות להתקין, לבדוק, להחליף, לשנות ולהסיר כל רכיב ביוב.</w:t>
      </w:r>
    </w:p>
    <w:p w14:paraId="57B314A3" w14:textId="77777777" w:rsidR="00762955" w:rsidRDefault="00762955" w:rsidP="00762955">
      <w:pPr>
        <w:pStyle w:val="12"/>
        <w:rPr>
          <w:rtl/>
        </w:rPr>
      </w:pPr>
      <w:r w:rsidRPr="00BB70FD">
        <w:rPr>
          <w:rtl/>
        </w:rPr>
        <w:t>(ב)</w:t>
      </w:r>
      <w:r w:rsidRPr="00BB70FD">
        <w:rPr>
          <w:rtl/>
        </w:rPr>
        <w:tab/>
      </w:r>
      <w:r w:rsidR="007906E0">
        <w:rPr>
          <w:rtl/>
        </w:rPr>
        <w:t xml:space="preserve">לא יעכב אדם ולא יפריע למהנדס או למי מטעמו להשתמש בסמכויותיו, המפורטות </w:t>
      </w:r>
      <w:proofErr w:type="spellStart"/>
      <w:r w:rsidR="007906E0">
        <w:rPr>
          <w:rtl/>
        </w:rPr>
        <w:t>בס"ק</w:t>
      </w:r>
      <w:proofErr w:type="spellEnd"/>
      <w:r w:rsidR="007906E0">
        <w:rPr>
          <w:rtl/>
        </w:rPr>
        <w:t xml:space="preserve"> א' לעיל.</w:t>
      </w:r>
    </w:p>
    <w:p w14:paraId="0C2B96BF" w14:textId="77777777" w:rsidR="00762955" w:rsidRDefault="00762955" w:rsidP="0042059B">
      <w:pPr>
        <w:pStyle w:val="af0"/>
        <w:outlineLvl w:val="1"/>
        <w:rPr>
          <w:rtl/>
        </w:rPr>
      </w:pPr>
      <w:bookmarkStart w:id="17" w:name="H2_ביצוע_על_ידי_המועצה"/>
      <w:r>
        <w:rPr>
          <w:rtl/>
        </w:rPr>
        <w:t>ביצוע על ידי המועצה</w:t>
      </w:r>
    </w:p>
    <w:bookmarkEnd w:id="17"/>
    <w:p w14:paraId="7F42D594" w14:textId="2A223F9B" w:rsidR="00762955" w:rsidRPr="00DC5141" w:rsidRDefault="00762955" w:rsidP="00762955">
      <w:pPr>
        <w:pStyle w:val="af1"/>
        <w:tabs>
          <w:tab w:val="left" w:pos="999"/>
        </w:tabs>
        <w:rPr>
          <w:rtl/>
        </w:rPr>
      </w:pPr>
      <w:r>
        <w:rPr>
          <w:b/>
          <w:bCs/>
          <w:rtl/>
        </w:rPr>
        <w:t>14</w:t>
      </w:r>
      <w:r w:rsidRPr="00DC5141">
        <w:rPr>
          <w:b/>
          <w:bCs/>
          <w:rtl/>
        </w:rPr>
        <w:t>.</w:t>
      </w:r>
      <w:r>
        <w:rPr>
          <w:rtl/>
        </w:rPr>
        <w:tab/>
        <w:t>(א)</w:t>
      </w:r>
      <w:r>
        <w:rPr>
          <w:rtl/>
        </w:rPr>
        <w:tab/>
      </w:r>
      <w:r w:rsidR="004021A3">
        <w:rPr>
          <w:rtl/>
        </w:rPr>
        <w:t>לא מילא אדם במועד אחר הודעת דרישה, כאמור בחוק עזר זה, או ביצע עבודה מהעבודות המנויות בסעיפים 8 ו-9 לעיל, ללא היתר או בניגוד לתנאים שפורטו בהודעה, ראית המועצה או מי מטעמה לבצע את כל הדרוש ביצוע ולשם מילוי הוראות הודעת הדרישה ולגבות מאת אותו אדם את ההוצאות הכרוכות בכך, ובלבד שניתנה לו על כך התראה זמן סביר מראש.</w:t>
      </w:r>
    </w:p>
    <w:p w14:paraId="420897CF" w14:textId="77777777" w:rsidR="00762955" w:rsidRDefault="00762955" w:rsidP="00762955">
      <w:pPr>
        <w:pStyle w:val="12"/>
        <w:rPr>
          <w:rtl/>
        </w:rPr>
      </w:pPr>
      <w:r w:rsidRPr="00BB70FD">
        <w:rPr>
          <w:rtl/>
        </w:rPr>
        <w:t>(ב)</w:t>
      </w:r>
      <w:r w:rsidRPr="00BB70FD">
        <w:rPr>
          <w:rtl/>
        </w:rPr>
        <w:tab/>
      </w:r>
      <w:r w:rsidR="004021A3">
        <w:rPr>
          <w:rtl/>
        </w:rPr>
        <w:t xml:space="preserve">תעודה בחתימת המהנדס תהווה ראיה לכאורה בדבר גובה ההוצאות שהוצאו על ידי המועצה, כאמור </w:t>
      </w:r>
      <w:proofErr w:type="spellStart"/>
      <w:r w:rsidR="004021A3">
        <w:rPr>
          <w:rtl/>
        </w:rPr>
        <w:t>בס"ק</w:t>
      </w:r>
      <w:proofErr w:type="spellEnd"/>
      <w:r w:rsidR="004021A3">
        <w:rPr>
          <w:rtl/>
        </w:rPr>
        <w:t xml:space="preserve"> א' לעיל.</w:t>
      </w:r>
    </w:p>
    <w:p w14:paraId="5EB4C294" w14:textId="77777777" w:rsidR="00762955" w:rsidRDefault="00762955" w:rsidP="0042059B">
      <w:pPr>
        <w:pStyle w:val="af0"/>
        <w:outlineLvl w:val="1"/>
        <w:rPr>
          <w:rtl/>
        </w:rPr>
      </w:pPr>
      <w:bookmarkStart w:id="18" w:name="H2_תשלומי_פיגורים"/>
      <w:r>
        <w:rPr>
          <w:rtl/>
        </w:rPr>
        <w:t>תשלומי פיגורים</w:t>
      </w:r>
    </w:p>
    <w:bookmarkEnd w:id="18"/>
    <w:p w14:paraId="5799948F" w14:textId="7EEEDF04" w:rsidR="00762955" w:rsidRPr="00DC5141" w:rsidRDefault="00762955" w:rsidP="00762955">
      <w:pPr>
        <w:pStyle w:val="af1"/>
        <w:tabs>
          <w:tab w:val="left" w:pos="999"/>
        </w:tabs>
      </w:pPr>
      <w:r>
        <w:rPr>
          <w:b/>
          <w:bCs/>
          <w:rtl/>
        </w:rPr>
        <w:t>15</w:t>
      </w:r>
      <w:r w:rsidR="009B3FC3">
        <w:rPr>
          <w:rStyle w:val="affb"/>
          <w:b/>
          <w:bCs/>
          <w:rtl/>
        </w:rPr>
        <w:endnoteReference w:id="5"/>
      </w:r>
      <w:r w:rsidRPr="00DC5141">
        <w:rPr>
          <w:b/>
          <w:bCs/>
          <w:rtl/>
        </w:rPr>
        <w:t>.</w:t>
      </w:r>
      <w:r>
        <w:rPr>
          <w:rtl/>
        </w:rPr>
        <w:tab/>
        <w:t>(א)</w:t>
      </w:r>
      <w:r>
        <w:rPr>
          <w:rtl/>
        </w:rPr>
        <w:tab/>
      </w:r>
      <w:r w:rsidR="004021A3">
        <w:rPr>
          <w:rtl/>
        </w:rPr>
        <w:t>לא שולמו במועדם היטל או אגרה או כל תשלום אחר עפ"י חוק עזר זה, במלואם או חלקם, יתווספו לסכום המצוין בדרישת התשלום תשלומי פיגורים החל מהמועד שנקבע לתשלומו בחוק עזר זה ועד למועד התשלום בפועל, באותם תנאים ושיעורים הקבועים בחוק הרשויות המקומיות (ריבית והפרשי הצמדה על תשלומי חובה), התש"ם-1980 כפי תוקפו בישראל מעת לעת.</w:t>
      </w:r>
    </w:p>
    <w:p w14:paraId="39E52843" w14:textId="77777777" w:rsidR="00762955" w:rsidRDefault="00762955" w:rsidP="0042059B">
      <w:pPr>
        <w:pStyle w:val="af0"/>
        <w:outlineLvl w:val="1"/>
        <w:rPr>
          <w:rtl/>
        </w:rPr>
      </w:pPr>
      <w:bookmarkStart w:id="19" w:name="H2_הטלת_חיובים_מכוח_חוקי_עזר_קודמים"/>
      <w:r>
        <w:rPr>
          <w:rtl/>
        </w:rPr>
        <w:lastRenderedPageBreak/>
        <w:t>הטלת חיובים מכוח חוקי עזר קודמים</w:t>
      </w:r>
    </w:p>
    <w:bookmarkEnd w:id="19"/>
    <w:p w14:paraId="274664EA" w14:textId="2CEEA81F" w:rsidR="00762955" w:rsidRPr="00DC5141" w:rsidRDefault="00762955" w:rsidP="000B3DBF">
      <w:pPr>
        <w:pStyle w:val="af1"/>
        <w:tabs>
          <w:tab w:val="left" w:pos="999"/>
        </w:tabs>
      </w:pPr>
      <w:r>
        <w:rPr>
          <w:b/>
          <w:bCs/>
          <w:rtl/>
        </w:rPr>
        <w:t>16</w:t>
      </w:r>
      <w:r w:rsidRPr="00DC5141">
        <w:rPr>
          <w:b/>
          <w:bCs/>
          <w:rtl/>
        </w:rPr>
        <w:t>.</w:t>
      </w:r>
      <w:r>
        <w:rPr>
          <w:rtl/>
        </w:rPr>
        <w:tab/>
        <w:t>(א)</w:t>
      </w:r>
      <w:r>
        <w:rPr>
          <w:rtl/>
        </w:rPr>
        <w:tab/>
      </w:r>
      <w:proofErr w:type="spellStart"/>
      <w:r w:rsidR="004021A3">
        <w:rPr>
          <w:rtl/>
        </w:rPr>
        <w:t>היתה</w:t>
      </w:r>
      <w:proofErr w:type="spellEnd"/>
      <w:r w:rsidR="004021A3">
        <w:rPr>
          <w:rtl/>
        </w:rPr>
        <w:t xml:space="preserve"> המועצה מוסמכת לחייב בעל נכס </w:t>
      </w:r>
      <w:r w:rsidR="00F31807">
        <w:rPr>
          <w:rtl/>
        </w:rPr>
        <w:t>בתשלום היטל</w:t>
      </w:r>
      <w:r w:rsidR="004021A3">
        <w:rPr>
          <w:rtl/>
        </w:rPr>
        <w:t xml:space="preserve"> קודם על פי חוק עזר קודם (להלן - החיוב הקודם), וזה לא נדרש על ידה, ישלם בעל הנכס למועצה, לפי דרישתה, את החיוב הקודם, וזאת בהתאם להוראות חוק העזר הקודם שמכוחו מוסמכת </w:t>
      </w:r>
      <w:proofErr w:type="spellStart"/>
      <w:r w:rsidR="004021A3">
        <w:rPr>
          <w:rtl/>
        </w:rPr>
        <w:t>היתה</w:t>
      </w:r>
      <w:proofErr w:type="spellEnd"/>
      <w:r w:rsidR="004021A3">
        <w:rPr>
          <w:rtl/>
        </w:rPr>
        <w:t xml:space="preserve"> המועצה/המועצה</w:t>
      </w:r>
      <w:r w:rsidR="004021A3">
        <w:rPr>
          <w:rStyle w:val="affb"/>
          <w:rFonts w:cs="David"/>
          <w:rtl/>
        </w:rPr>
        <w:endnoteReference w:id="6"/>
      </w:r>
      <w:r w:rsidR="004021A3">
        <w:rPr>
          <w:rtl/>
        </w:rPr>
        <w:t xml:space="preserve"> להטילו, ובכפוף להוראות סעיף קטן (ב).</w:t>
      </w:r>
    </w:p>
    <w:p w14:paraId="529A1EED" w14:textId="77777777" w:rsidR="004021A3" w:rsidRDefault="00762955" w:rsidP="004021A3">
      <w:pPr>
        <w:pStyle w:val="12"/>
        <w:rPr>
          <w:rtl/>
        </w:rPr>
      </w:pPr>
      <w:r w:rsidRPr="00BB70FD">
        <w:rPr>
          <w:rtl/>
        </w:rPr>
        <w:t>(ב)</w:t>
      </w:r>
      <w:r w:rsidRPr="00BB70FD">
        <w:rPr>
          <w:rtl/>
        </w:rPr>
        <w:tab/>
      </w:r>
      <w:r w:rsidR="004021A3">
        <w:rPr>
          <w:rtl/>
        </w:rPr>
        <w:t xml:space="preserve">סכום חיוב קודם שישלם בעל נכס כאמור בסעיף קטן (א), ייקבע לפי תעריפי החיוב הקודם; </w:t>
      </w:r>
    </w:p>
    <w:p w14:paraId="7DA15398" w14:textId="77777777" w:rsidR="004021A3" w:rsidRPr="004021A3" w:rsidRDefault="004021A3" w:rsidP="009B3FC3">
      <w:pPr>
        <w:pStyle w:val="12"/>
        <w:tabs>
          <w:tab w:val="clear" w:pos="998"/>
          <w:tab w:val="left" w:pos="84"/>
        </w:tabs>
        <w:ind w:left="-9" w:firstLine="0"/>
        <w:rPr>
          <w:rtl/>
        </w:rPr>
      </w:pPr>
      <w:proofErr w:type="spellStart"/>
      <w:r>
        <w:rPr>
          <w:rtl/>
        </w:rPr>
        <w:t>לענין</w:t>
      </w:r>
      <w:proofErr w:type="spellEnd"/>
      <w:r>
        <w:rPr>
          <w:rtl/>
        </w:rPr>
        <w:t xml:space="preserve"> זה, </w:t>
      </w:r>
      <w:r>
        <w:rPr>
          <w:b/>
          <w:bCs/>
          <w:rtl/>
        </w:rPr>
        <w:t>"תעריפי החיוב הקודם"</w:t>
      </w:r>
      <w:r>
        <w:rPr>
          <w:rtl/>
        </w:rPr>
        <w:t xml:space="preserve"> - התעריפים התקפים בעת היווצרות החיוב הקודם בתוספת הפרשי הצמדה מאותו מועד עד למועד התשלום בפועל.</w:t>
      </w:r>
    </w:p>
    <w:p w14:paraId="3110E4D5" w14:textId="77777777" w:rsidR="00762955" w:rsidRDefault="00762955" w:rsidP="00762955">
      <w:pPr>
        <w:pStyle w:val="12"/>
        <w:rPr>
          <w:rtl/>
        </w:rPr>
      </w:pPr>
      <w:r>
        <w:rPr>
          <w:rtl/>
        </w:rPr>
        <w:t>(ג)</w:t>
      </w:r>
      <w:r>
        <w:rPr>
          <w:rtl/>
        </w:rPr>
        <w:tab/>
      </w:r>
      <w:r w:rsidR="004021A3">
        <w:rPr>
          <w:rtl/>
        </w:rPr>
        <w:t>הוראת סעיף קטן (א), תחול ביחס לשטח הקרקע ושטח הבניין כפי שהיו במועד היווצרותו של החיוב הקודם; אין בתשלום חיוב קודם כאמור בסעיף קטן (א) כדי לגרוע מחובתו של בעל נכס לשלם היטל עבור בניה חדשה שנבנתה בנכס או שנתבקשה בנייתה לאחר מועד היווצרות החיוב הקודם, בהתאם לקבוע בחוק עזר זה.</w:t>
      </w:r>
    </w:p>
    <w:p w14:paraId="70278788" w14:textId="77777777" w:rsidR="00762955" w:rsidRDefault="00762955" w:rsidP="0042059B">
      <w:pPr>
        <w:pStyle w:val="af0"/>
        <w:outlineLvl w:val="1"/>
        <w:rPr>
          <w:rtl/>
        </w:rPr>
      </w:pPr>
      <w:bookmarkStart w:id="20" w:name="H2_מסירת_הודעות"/>
      <w:r>
        <w:rPr>
          <w:rtl/>
        </w:rPr>
        <w:t>מסירת הודעות</w:t>
      </w:r>
    </w:p>
    <w:bookmarkEnd w:id="20"/>
    <w:p w14:paraId="3787698A" w14:textId="5AB476EA" w:rsidR="00762955" w:rsidRPr="00BB70FD" w:rsidRDefault="00762955" w:rsidP="004021A3">
      <w:pPr>
        <w:pStyle w:val="af1"/>
        <w:tabs>
          <w:tab w:val="left" w:pos="999"/>
        </w:tabs>
        <w:rPr>
          <w:rtl/>
        </w:rPr>
      </w:pPr>
      <w:r>
        <w:rPr>
          <w:b/>
          <w:bCs/>
          <w:rtl/>
        </w:rPr>
        <w:t>17</w:t>
      </w:r>
      <w:r w:rsidRPr="00DC5141">
        <w:rPr>
          <w:b/>
          <w:bCs/>
          <w:rtl/>
        </w:rPr>
        <w:t>.</w:t>
      </w:r>
      <w:r>
        <w:rPr>
          <w:rtl/>
        </w:rPr>
        <w:tab/>
      </w:r>
      <w:r w:rsidR="004021A3">
        <w:rPr>
          <w:rtl/>
        </w:rPr>
        <w:t>מסירת דרישת תשלום לפי חוק עזר זה תהא בדרך של מסירה לידי האדם שאליו היא מכוונת או מסירה במקום מגוריו או במקום עסקיו הרגילים או הידועים לאחרונה, לידי אחד מבני משפחתו הבגירים או לידי אדם  בגיר העובד או המועסק שם, או משלוח במכתב רשום הערוך אל אותו אדם לפי מען מגוריו או עסקיו הרגילים או הידועים לאחרונה; אם אי אפשר לקיים את המסירה כאמור, תהא המסירה בדרך של הצגה במקום בולט לעין באחד המקומות האמורים או על הנכס שבו היא דנה.</w:t>
      </w:r>
    </w:p>
    <w:p w14:paraId="60E893CB" w14:textId="77777777" w:rsidR="00762955" w:rsidRDefault="00762955" w:rsidP="0042059B">
      <w:pPr>
        <w:pStyle w:val="af0"/>
        <w:outlineLvl w:val="1"/>
        <w:rPr>
          <w:rtl/>
        </w:rPr>
      </w:pPr>
      <w:bookmarkStart w:id="21" w:name="H2_הצמדה_למדד"/>
      <w:r>
        <w:rPr>
          <w:rtl/>
        </w:rPr>
        <w:t>הצמדה למדד</w:t>
      </w:r>
    </w:p>
    <w:bookmarkEnd w:id="21"/>
    <w:p w14:paraId="557AC995" w14:textId="5842DE0D" w:rsidR="00762955" w:rsidRPr="00BB70FD" w:rsidRDefault="00762955" w:rsidP="004021A3">
      <w:pPr>
        <w:pStyle w:val="af1"/>
        <w:tabs>
          <w:tab w:val="left" w:pos="999"/>
        </w:tabs>
        <w:rPr>
          <w:rtl/>
        </w:rPr>
      </w:pPr>
      <w:r>
        <w:rPr>
          <w:b/>
          <w:bCs/>
          <w:rtl/>
        </w:rPr>
        <w:t>18</w:t>
      </w:r>
      <w:r w:rsidRPr="00DC5141">
        <w:rPr>
          <w:b/>
          <w:bCs/>
          <w:rtl/>
        </w:rPr>
        <w:t>.</w:t>
      </w:r>
      <w:r>
        <w:rPr>
          <w:rtl/>
        </w:rPr>
        <w:tab/>
      </w:r>
      <w:r w:rsidR="004021A3">
        <w:rPr>
          <w:rtl/>
        </w:rPr>
        <w:t>סכומי ההיטלים והאגרות שנקבעו בחוק עזר זה, יעודכנו ב-16 בכל חודש שלאחר פרסומו של חוק עזר זה, (להלן - יום העדכון) לפי שיעור שינוי המדד שפורסם לאחרונה לפני יום העדכון לעומת המדד שפורסם לאחרונה לפני יום העדכון שקדם לו.</w:t>
      </w:r>
    </w:p>
    <w:p w14:paraId="6294361D" w14:textId="77777777" w:rsidR="00762955" w:rsidRDefault="00762955" w:rsidP="0042059B">
      <w:pPr>
        <w:pStyle w:val="af0"/>
        <w:outlineLvl w:val="1"/>
        <w:rPr>
          <w:rtl/>
        </w:rPr>
      </w:pPr>
      <w:bookmarkStart w:id="22" w:name="H2_מגבלת_גביה"/>
      <w:r>
        <w:rPr>
          <w:rtl/>
        </w:rPr>
        <w:t>מגבלת גביה</w:t>
      </w:r>
    </w:p>
    <w:bookmarkEnd w:id="22"/>
    <w:p w14:paraId="6AECE055" w14:textId="77777777" w:rsidR="00A606EC" w:rsidRPr="00A606EC" w:rsidRDefault="00A606EC" w:rsidP="00A606EC">
      <w:pPr>
        <w:pStyle w:val="af7"/>
        <w:rPr>
          <w:rtl/>
        </w:rPr>
      </w:pPr>
      <w:r>
        <w:rPr>
          <w:rtl/>
        </w:rPr>
        <w:t xml:space="preserve">(תיקון </w:t>
      </w:r>
      <w:proofErr w:type="spellStart"/>
      <w:r>
        <w:rPr>
          <w:rtl/>
        </w:rPr>
        <w:t>התשע"ז</w:t>
      </w:r>
      <w:proofErr w:type="spellEnd"/>
      <w:r>
        <w:rPr>
          <w:rtl/>
        </w:rPr>
        <w:t>)</w:t>
      </w:r>
    </w:p>
    <w:p w14:paraId="1C670901" w14:textId="184D79E8" w:rsidR="00762955" w:rsidRPr="00DC5141" w:rsidRDefault="00762955" w:rsidP="00A606EC">
      <w:pPr>
        <w:pStyle w:val="af1"/>
        <w:tabs>
          <w:tab w:val="left" w:pos="999"/>
        </w:tabs>
      </w:pPr>
      <w:r>
        <w:rPr>
          <w:b/>
          <w:bCs/>
          <w:rtl/>
        </w:rPr>
        <w:t>19</w:t>
      </w:r>
      <w:r w:rsidRPr="00DC5141">
        <w:rPr>
          <w:b/>
          <w:bCs/>
          <w:rtl/>
        </w:rPr>
        <w:t>.</w:t>
      </w:r>
      <w:r>
        <w:rPr>
          <w:rtl/>
        </w:rPr>
        <w:tab/>
        <w:t>(א)</w:t>
      </w:r>
      <w:r>
        <w:rPr>
          <w:rtl/>
        </w:rPr>
        <w:tab/>
      </w:r>
      <w:r w:rsidR="00055F2C">
        <w:rPr>
          <w:rtl/>
        </w:rPr>
        <w:t>החל מיום</w:t>
      </w:r>
      <w:r w:rsidR="00A606EC">
        <w:rPr>
          <w:rtl/>
        </w:rPr>
        <w:t xml:space="preserve"> י"ז בטבת </w:t>
      </w:r>
      <w:proofErr w:type="spellStart"/>
      <w:r w:rsidR="00A606EC">
        <w:rPr>
          <w:rtl/>
        </w:rPr>
        <w:t>התשפ"א</w:t>
      </w:r>
      <w:proofErr w:type="spellEnd"/>
      <w:r w:rsidR="00055F2C">
        <w:rPr>
          <w:rtl/>
        </w:rPr>
        <w:t xml:space="preserve"> </w:t>
      </w:r>
      <w:r w:rsidR="00A606EC">
        <w:rPr>
          <w:rtl/>
        </w:rPr>
        <w:t xml:space="preserve">(1 ינואר 2021) </w:t>
      </w:r>
      <w:r w:rsidR="00055F2C">
        <w:rPr>
          <w:rtl/>
        </w:rPr>
        <w:t>הטלת היטל לפי חוק עזר זה תהא טעונה של מליאת המועצה ושל הממונה כהגדרתו בתקנון;</w:t>
      </w:r>
    </w:p>
    <w:p w14:paraId="37D12309" w14:textId="77777777" w:rsidR="00762955" w:rsidRDefault="00762955" w:rsidP="00762955">
      <w:pPr>
        <w:pStyle w:val="12"/>
        <w:rPr>
          <w:rtl/>
        </w:rPr>
      </w:pPr>
      <w:r w:rsidRPr="00BB70FD">
        <w:rPr>
          <w:rtl/>
        </w:rPr>
        <w:t>(ב)</w:t>
      </w:r>
      <w:r w:rsidRPr="00BB70FD">
        <w:rPr>
          <w:rtl/>
        </w:rPr>
        <w:tab/>
      </w:r>
      <w:r w:rsidR="00055F2C">
        <w:rPr>
          <w:rtl/>
        </w:rPr>
        <w:t>החל מיום 1.1.2014 הטלת אגרה לפי חוק עזר זה תהא טעונה אישור של מליאת המועצה ושל הממונה כהגדרתו בתקנון;</w:t>
      </w:r>
    </w:p>
    <w:p w14:paraId="6D39E888" w14:textId="77777777" w:rsidR="00762955" w:rsidRDefault="00762955" w:rsidP="0042059B">
      <w:pPr>
        <w:pStyle w:val="af0"/>
        <w:outlineLvl w:val="1"/>
        <w:rPr>
          <w:rtl/>
        </w:rPr>
      </w:pPr>
      <w:bookmarkStart w:id="23" w:name="H2_ביטול"/>
      <w:r>
        <w:rPr>
          <w:rtl/>
        </w:rPr>
        <w:t>ביטול</w:t>
      </w:r>
    </w:p>
    <w:bookmarkEnd w:id="23"/>
    <w:p w14:paraId="619AA88F" w14:textId="6F4A834F" w:rsidR="00762955" w:rsidRPr="00BB70FD" w:rsidRDefault="00762955" w:rsidP="00762955">
      <w:pPr>
        <w:pStyle w:val="af1"/>
        <w:tabs>
          <w:tab w:val="left" w:pos="999"/>
        </w:tabs>
        <w:rPr>
          <w:rtl/>
        </w:rPr>
      </w:pPr>
      <w:r>
        <w:rPr>
          <w:b/>
          <w:bCs/>
          <w:rtl/>
        </w:rPr>
        <w:t>20</w:t>
      </w:r>
      <w:r w:rsidRPr="00DC5141">
        <w:rPr>
          <w:b/>
          <w:bCs/>
          <w:rtl/>
        </w:rPr>
        <w:t>.</w:t>
      </w:r>
      <w:r>
        <w:rPr>
          <w:rtl/>
        </w:rPr>
        <w:tab/>
      </w:r>
      <w:r w:rsidR="00055F2C">
        <w:rPr>
          <w:rtl/>
        </w:rPr>
        <w:t>חוק עזר לאלפי מנשה (אגרת ביוב), התשמ"ו-1986 - בטל.</w:t>
      </w:r>
    </w:p>
    <w:p w14:paraId="0541593C" w14:textId="77777777" w:rsidR="00762955" w:rsidRDefault="00762955" w:rsidP="0042059B">
      <w:pPr>
        <w:pStyle w:val="af0"/>
        <w:outlineLvl w:val="1"/>
        <w:rPr>
          <w:rtl/>
        </w:rPr>
      </w:pPr>
      <w:bookmarkStart w:id="24" w:name="H2_הוראת_שעה"/>
      <w:r>
        <w:rPr>
          <w:rtl/>
        </w:rPr>
        <w:t>הוראת שעה</w:t>
      </w:r>
    </w:p>
    <w:bookmarkEnd w:id="24"/>
    <w:p w14:paraId="3708F9C3" w14:textId="77777777" w:rsidR="00A606EC" w:rsidRPr="00A606EC" w:rsidRDefault="00A606EC" w:rsidP="00A606EC">
      <w:pPr>
        <w:pStyle w:val="af7"/>
        <w:rPr>
          <w:rtl/>
        </w:rPr>
      </w:pPr>
      <w:r>
        <w:rPr>
          <w:rtl/>
        </w:rPr>
        <w:t xml:space="preserve">(תיקון </w:t>
      </w:r>
      <w:proofErr w:type="spellStart"/>
      <w:r>
        <w:rPr>
          <w:rtl/>
        </w:rPr>
        <w:t>התשע"ז</w:t>
      </w:r>
      <w:proofErr w:type="spellEnd"/>
      <w:r>
        <w:rPr>
          <w:rtl/>
        </w:rPr>
        <w:t>)</w:t>
      </w:r>
    </w:p>
    <w:p w14:paraId="6E6272B2" w14:textId="189C5939" w:rsidR="00762955" w:rsidRPr="00DC5141" w:rsidRDefault="00762955" w:rsidP="009D053D">
      <w:pPr>
        <w:pStyle w:val="af1"/>
        <w:tabs>
          <w:tab w:val="left" w:pos="999"/>
        </w:tabs>
      </w:pPr>
      <w:r>
        <w:rPr>
          <w:b/>
          <w:bCs/>
          <w:rtl/>
        </w:rPr>
        <w:t>21</w:t>
      </w:r>
      <w:r w:rsidRPr="00DC5141">
        <w:rPr>
          <w:b/>
          <w:bCs/>
          <w:rtl/>
        </w:rPr>
        <w:t>.</w:t>
      </w:r>
      <w:r>
        <w:rPr>
          <w:rtl/>
        </w:rPr>
        <w:tab/>
        <w:t>(א)</w:t>
      </w:r>
      <w:r>
        <w:rPr>
          <w:rtl/>
        </w:rPr>
        <w:tab/>
      </w:r>
      <w:r w:rsidR="00055F2C">
        <w:rPr>
          <w:rtl/>
        </w:rPr>
        <w:t xml:space="preserve">על אף האמור בסעיף 19(א),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w:t>
      </w:r>
      <w:r w:rsidR="009D053D">
        <w:rPr>
          <w:rtl/>
        </w:rPr>
        <w:t>אוגוסט 2015</w:t>
      </w:r>
      <w:r w:rsidR="00055F2C">
        <w:rPr>
          <w:rtl/>
        </w:rPr>
        <w:t>.</w:t>
      </w:r>
    </w:p>
    <w:p w14:paraId="51D71418" w14:textId="77777777" w:rsidR="00762955" w:rsidRDefault="00762955" w:rsidP="00762955">
      <w:pPr>
        <w:pStyle w:val="12"/>
        <w:rPr>
          <w:rtl/>
        </w:rPr>
      </w:pPr>
      <w:r w:rsidRPr="00BB70FD">
        <w:rPr>
          <w:rtl/>
        </w:rPr>
        <w:t>(ב)</w:t>
      </w:r>
      <w:r w:rsidRPr="00BB70FD">
        <w:rPr>
          <w:rtl/>
        </w:rPr>
        <w:tab/>
      </w:r>
      <w:r w:rsidR="00055F2C">
        <w:rPr>
          <w:rtl/>
        </w:rPr>
        <w:t>על אף האמור בסעיף 19(ב), יעודכנו סכומי האגרות שנקבעו בחוק עזר זה, במועד פרסומו של חוק עזר זה (להלן - יום העדכון הראשון), לפי שיעור שינוי המדד שפורסם לאחרונה לפני יום העדכון הראשון לעומת מדד חודש דצמבר 2008.</w:t>
      </w:r>
    </w:p>
    <w:p w14:paraId="432AB941" w14:textId="77777777" w:rsidR="0010785E" w:rsidRDefault="00762955" w:rsidP="0042059B">
      <w:pPr>
        <w:pStyle w:val="af0"/>
        <w:outlineLvl w:val="1"/>
        <w:rPr>
          <w:rtl/>
        </w:rPr>
      </w:pPr>
      <w:bookmarkStart w:id="25" w:name="H2_איסור_פגיעה_בביוב"/>
      <w:r>
        <w:rPr>
          <w:rtl/>
        </w:rPr>
        <w:t>איסור פגיעה בביוב</w:t>
      </w:r>
    </w:p>
    <w:bookmarkEnd w:id="25"/>
    <w:p w14:paraId="5911D8F7" w14:textId="4117AC5C" w:rsidR="0010785E" w:rsidRPr="00BB70FD" w:rsidRDefault="00762955" w:rsidP="0010785E">
      <w:pPr>
        <w:pStyle w:val="af1"/>
        <w:tabs>
          <w:tab w:val="left" w:pos="999"/>
        </w:tabs>
        <w:rPr>
          <w:rtl/>
        </w:rPr>
      </w:pPr>
      <w:r>
        <w:rPr>
          <w:b/>
          <w:bCs/>
          <w:rtl/>
        </w:rPr>
        <w:t>22</w:t>
      </w:r>
      <w:r w:rsidR="0010785E" w:rsidRPr="00DC5141">
        <w:rPr>
          <w:b/>
          <w:bCs/>
          <w:rtl/>
        </w:rPr>
        <w:t>.</w:t>
      </w:r>
      <w:r w:rsidR="0010785E">
        <w:rPr>
          <w:rtl/>
        </w:rPr>
        <w:tab/>
      </w:r>
      <w:r w:rsidR="00055F2C">
        <w:rPr>
          <w:rtl/>
        </w:rPr>
        <w:t>לא יפגע אדם בביוב השייך למועצה.</w:t>
      </w:r>
    </w:p>
    <w:p w14:paraId="1CBD5A38" w14:textId="77777777" w:rsidR="0010785E" w:rsidRDefault="0010785E" w:rsidP="0042059B">
      <w:pPr>
        <w:pStyle w:val="af0"/>
        <w:outlineLvl w:val="1"/>
        <w:rPr>
          <w:rtl/>
        </w:rPr>
      </w:pPr>
      <w:bookmarkStart w:id="26" w:name="H2_תחילת_תוקף"/>
      <w:r>
        <w:rPr>
          <w:rtl/>
        </w:rPr>
        <w:lastRenderedPageBreak/>
        <w:t>תחילת תוקף</w:t>
      </w:r>
    </w:p>
    <w:bookmarkEnd w:id="26"/>
    <w:p w14:paraId="273ACBB2" w14:textId="443C184B" w:rsidR="0010785E" w:rsidRPr="00BB70FD" w:rsidRDefault="00762955" w:rsidP="0010785E">
      <w:pPr>
        <w:pStyle w:val="af1"/>
        <w:tabs>
          <w:tab w:val="left" w:pos="999"/>
        </w:tabs>
        <w:rPr>
          <w:rtl/>
        </w:rPr>
      </w:pPr>
      <w:r>
        <w:rPr>
          <w:b/>
          <w:bCs/>
          <w:rtl/>
        </w:rPr>
        <w:t>23</w:t>
      </w:r>
      <w:r w:rsidR="0010785E" w:rsidRPr="00DC5141">
        <w:rPr>
          <w:b/>
          <w:bCs/>
          <w:rtl/>
        </w:rPr>
        <w:t>.</w:t>
      </w:r>
      <w:r w:rsidR="0010785E">
        <w:rPr>
          <w:rtl/>
        </w:rPr>
        <w:tab/>
      </w:r>
      <w:r w:rsidR="00055F2C">
        <w:rPr>
          <w:rtl/>
        </w:rPr>
        <w:t>תחילתו של חוק עזר זה מיום פרסומו על לוח המודעות במועצה ובקובץ חוקי העזר של המועצה.</w:t>
      </w:r>
    </w:p>
    <w:p w14:paraId="15A52BBB" w14:textId="77777777" w:rsidR="0010785E" w:rsidRPr="00BB70FD" w:rsidRDefault="0010785E" w:rsidP="00423928">
      <w:pPr>
        <w:pStyle w:val="af0"/>
        <w:rPr>
          <w:rtl/>
        </w:rPr>
      </w:pPr>
    </w:p>
    <w:p w14:paraId="7C8B6405" w14:textId="77777777" w:rsidR="00A222BB" w:rsidRPr="00A222BB" w:rsidRDefault="00A222BB" w:rsidP="00055F2C">
      <w:pPr>
        <w:pStyle w:val="-1"/>
        <w:keepNext/>
        <w:rPr>
          <w:rtl/>
        </w:rPr>
      </w:pPr>
      <w:r w:rsidRPr="004B5CB2">
        <w:rPr>
          <w:rtl/>
        </w:rPr>
        <w:t>תוספת</w:t>
      </w:r>
      <w:r w:rsidR="00DF6829">
        <w:rPr>
          <w:rtl/>
        </w:rPr>
        <w:t xml:space="preserve"> ראשונה</w:t>
      </w:r>
    </w:p>
    <w:p w14:paraId="0A8911C6" w14:textId="77777777" w:rsidR="00762955" w:rsidRDefault="00762955" w:rsidP="00055F2C">
      <w:pPr>
        <w:pStyle w:val="-0"/>
        <w:keepNext/>
        <w:rPr>
          <w:rtl/>
        </w:rPr>
      </w:pPr>
      <w:r>
        <w:rPr>
          <w:rtl/>
        </w:rPr>
        <w:t>היטל ביוב</w:t>
      </w:r>
    </w:p>
    <w:p w14:paraId="477B9971" w14:textId="77777777" w:rsidR="00762955" w:rsidRDefault="00762955" w:rsidP="00055F2C">
      <w:pPr>
        <w:pStyle w:val="13"/>
        <w:keepNext/>
        <w:rPr>
          <w:rtl/>
        </w:rPr>
      </w:pPr>
      <w:r>
        <w:rPr>
          <w:rtl/>
        </w:rPr>
        <w:t>(סעיף 3</w:t>
      </w:r>
      <w:r w:rsidRPr="00A222BB">
        <w:rPr>
          <w:rtl/>
        </w:rPr>
        <w:t>)</w:t>
      </w:r>
    </w:p>
    <w:p w14:paraId="6BBA6CF3" w14:textId="77777777" w:rsidR="009D053D" w:rsidRPr="00A606EC" w:rsidRDefault="009D053D" w:rsidP="009D053D">
      <w:pPr>
        <w:pStyle w:val="af7"/>
        <w:jc w:val="center"/>
        <w:rPr>
          <w:rtl/>
        </w:rPr>
      </w:pPr>
      <w:r>
        <w:rPr>
          <w:rtl/>
        </w:rPr>
        <w:t xml:space="preserve">(תיקון </w:t>
      </w:r>
      <w:proofErr w:type="spellStart"/>
      <w:r>
        <w:rPr>
          <w:rtl/>
        </w:rPr>
        <w:t>התשע"ז</w:t>
      </w:r>
      <w:proofErr w:type="spellEnd"/>
      <w:r>
        <w:rPr>
          <w:rtl/>
        </w:rPr>
        <w:t>)</w:t>
      </w:r>
    </w:p>
    <w:p w14:paraId="69F28B81" w14:textId="77777777" w:rsidR="009D053D" w:rsidRPr="009D053D" w:rsidRDefault="009D053D" w:rsidP="009D053D">
      <w:pPr>
        <w:pStyle w:val="a4"/>
        <w:rPr>
          <w:rtl/>
        </w:rPr>
      </w:pP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2"/>
      </w:tblPr>
      <w:tblGrid>
        <w:gridCol w:w="567"/>
        <w:gridCol w:w="2841"/>
        <w:gridCol w:w="947"/>
        <w:gridCol w:w="947"/>
        <w:gridCol w:w="947"/>
        <w:gridCol w:w="947"/>
      </w:tblGrid>
      <w:tr w:rsidR="0010786C" w14:paraId="0667297C" w14:textId="77777777" w:rsidTr="0042059B">
        <w:trPr>
          <w:tblHeader/>
          <w:jc w:val="center"/>
        </w:trPr>
        <w:tc>
          <w:tcPr>
            <w:tcW w:w="567" w:type="dxa"/>
          </w:tcPr>
          <w:p w14:paraId="18DEBCFE" w14:textId="77777777" w:rsidR="0010786C" w:rsidRDefault="0010786C" w:rsidP="00055F2C">
            <w:pPr>
              <w:pStyle w:val="a4"/>
              <w:keepNext/>
              <w:rPr>
                <w:rtl/>
              </w:rPr>
            </w:pPr>
            <w:bookmarkStart w:id="27" w:name="Title_2" w:colFirst="0" w:colLast="0"/>
          </w:p>
        </w:tc>
        <w:tc>
          <w:tcPr>
            <w:tcW w:w="2841" w:type="dxa"/>
          </w:tcPr>
          <w:p w14:paraId="340509AE" w14:textId="77777777" w:rsidR="0010786C" w:rsidRDefault="0010786C" w:rsidP="00055F2C">
            <w:pPr>
              <w:pStyle w:val="a4"/>
              <w:keepNext/>
              <w:rPr>
                <w:rtl/>
              </w:rPr>
            </w:pPr>
          </w:p>
        </w:tc>
        <w:tc>
          <w:tcPr>
            <w:tcW w:w="3788" w:type="dxa"/>
            <w:gridSpan w:val="4"/>
          </w:tcPr>
          <w:p w14:paraId="405134E6" w14:textId="77777777" w:rsidR="0010786C" w:rsidRPr="0010786C" w:rsidRDefault="0010786C" w:rsidP="00055F2C">
            <w:pPr>
              <w:pStyle w:val="a4"/>
              <w:keepNext/>
              <w:jc w:val="center"/>
              <w:rPr>
                <w:b/>
                <w:bCs/>
                <w:u w:val="single"/>
                <w:rtl/>
              </w:rPr>
            </w:pPr>
            <w:r w:rsidRPr="0010786C">
              <w:rPr>
                <w:b/>
                <w:bCs/>
                <w:u w:val="single"/>
                <w:rtl/>
              </w:rPr>
              <w:t>שיעורי ההיטל בשקלים חדשים</w:t>
            </w:r>
          </w:p>
        </w:tc>
      </w:tr>
      <w:bookmarkEnd w:id="27"/>
      <w:tr w:rsidR="0010786C" w14:paraId="7AA552EA" w14:textId="77777777" w:rsidTr="0042059B">
        <w:trPr>
          <w:tblHeader/>
          <w:jc w:val="center"/>
        </w:trPr>
        <w:tc>
          <w:tcPr>
            <w:tcW w:w="567" w:type="dxa"/>
          </w:tcPr>
          <w:p w14:paraId="3EAF29ED" w14:textId="77777777" w:rsidR="0010786C" w:rsidRDefault="0010786C" w:rsidP="00DF6829">
            <w:pPr>
              <w:pStyle w:val="a4"/>
              <w:rPr>
                <w:rtl/>
              </w:rPr>
            </w:pPr>
          </w:p>
        </w:tc>
        <w:tc>
          <w:tcPr>
            <w:tcW w:w="2841" w:type="dxa"/>
          </w:tcPr>
          <w:p w14:paraId="60E8458F" w14:textId="77777777" w:rsidR="0010786C" w:rsidRDefault="0010786C" w:rsidP="00DF6829">
            <w:pPr>
              <w:pStyle w:val="a4"/>
              <w:rPr>
                <w:rtl/>
              </w:rPr>
            </w:pPr>
          </w:p>
        </w:tc>
        <w:tc>
          <w:tcPr>
            <w:tcW w:w="947" w:type="dxa"/>
          </w:tcPr>
          <w:p w14:paraId="49C15E55" w14:textId="77777777" w:rsidR="0010786C" w:rsidRPr="009D053D" w:rsidRDefault="0010786C" w:rsidP="0010786C">
            <w:pPr>
              <w:pStyle w:val="a4"/>
              <w:jc w:val="center"/>
              <w:rPr>
                <w:b/>
                <w:bCs/>
                <w:rtl/>
              </w:rPr>
            </w:pPr>
            <w:r w:rsidRPr="009D053D">
              <w:rPr>
                <w:b/>
                <w:bCs/>
                <w:rtl/>
              </w:rPr>
              <w:t>ביב ציבורי</w:t>
            </w:r>
          </w:p>
        </w:tc>
        <w:tc>
          <w:tcPr>
            <w:tcW w:w="947" w:type="dxa"/>
          </w:tcPr>
          <w:p w14:paraId="1A4CC57D" w14:textId="77777777" w:rsidR="0010786C" w:rsidRPr="009D053D" w:rsidRDefault="0010786C" w:rsidP="0010786C">
            <w:pPr>
              <w:pStyle w:val="a4"/>
              <w:jc w:val="center"/>
              <w:rPr>
                <w:b/>
                <w:bCs/>
                <w:rtl/>
              </w:rPr>
            </w:pPr>
            <w:r w:rsidRPr="009D053D">
              <w:rPr>
                <w:b/>
                <w:bCs/>
                <w:rtl/>
              </w:rPr>
              <w:t>ביב מאסף</w:t>
            </w:r>
          </w:p>
        </w:tc>
        <w:tc>
          <w:tcPr>
            <w:tcW w:w="947" w:type="dxa"/>
          </w:tcPr>
          <w:p w14:paraId="0E410163" w14:textId="77777777" w:rsidR="0010786C" w:rsidRPr="009D053D" w:rsidRDefault="0010786C" w:rsidP="0010786C">
            <w:pPr>
              <w:pStyle w:val="a4"/>
              <w:jc w:val="center"/>
              <w:rPr>
                <w:b/>
                <w:bCs/>
                <w:rtl/>
              </w:rPr>
            </w:pPr>
            <w:r w:rsidRPr="009D053D">
              <w:rPr>
                <w:b/>
                <w:bCs/>
                <w:rtl/>
              </w:rPr>
              <w:t>מכון טיהור</w:t>
            </w:r>
          </w:p>
        </w:tc>
        <w:tc>
          <w:tcPr>
            <w:tcW w:w="947" w:type="dxa"/>
          </w:tcPr>
          <w:p w14:paraId="6EDEF68C" w14:textId="77777777" w:rsidR="0010786C" w:rsidRPr="009D053D" w:rsidRDefault="0010786C" w:rsidP="009B3FC3">
            <w:pPr>
              <w:pStyle w:val="a4"/>
              <w:jc w:val="center"/>
              <w:rPr>
                <w:b/>
                <w:bCs/>
                <w:rtl/>
              </w:rPr>
            </w:pPr>
            <w:r w:rsidRPr="009D053D">
              <w:rPr>
                <w:b/>
                <w:bCs/>
                <w:rtl/>
              </w:rPr>
              <w:t>סה"כ</w:t>
            </w:r>
          </w:p>
        </w:tc>
      </w:tr>
      <w:tr w:rsidR="0010786C" w14:paraId="44353299" w14:textId="77777777" w:rsidTr="0042059B">
        <w:trPr>
          <w:jc w:val="center"/>
        </w:trPr>
        <w:tc>
          <w:tcPr>
            <w:tcW w:w="567" w:type="dxa"/>
          </w:tcPr>
          <w:p w14:paraId="336AD72A" w14:textId="77777777" w:rsidR="0010786C" w:rsidRDefault="0010786C" w:rsidP="00DF6829">
            <w:pPr>
              <w:pStyle w:val="a4"/>
              <w:rPr>
                <w:rtl/>
              </w:rPr>
            </w:pPr>
            <w:r>
              <w:rPr>
                <w:rtl/>
              </w:rPr>
              <w:t>1.</w:t>
            </w:r>
          </w:p>
        </w:tc>
        <w:tc>
          <w:tcPr>
            <w:tcW w:w="2841" w:type="dxa"/>
          </w:tcPr>
          <w:p w14:paraId="24CD3F59" w14:textId="77777777" w:rsidR="0010786C" w:rsidRDefault="0010786C" w:rsidP="00DF6829">
            <w:pPr>
              <w:pStyle w:val="a4"/>
              <w:rPr>
                <w:rtl/>
              </w:rPr>
            </w:pPr>
            <w:r w:rsidRPr="00762955">
              <w:rPr>
                <w:b/>
                <w:bCs/>
                <w:rtl/>
              </w:rPr>
              <w:t>קרקע</w:t>
            </w:r>
          </w:p>
        </w:tc>
        <w:tc>
          <w:tcPr>
            <w:tcW w:w="3788" w:type="dxa"/>
            <w:gridSpan w:val="4"/>
          </w:tcPr>
          <w:p w14:paraId="7104120B" w14:textId="77777777" w:rsidR="0010786C" w:rsidRDefault="0010786C" w:rsidP="0010786C">
            <w:pPr>
              <w:pStyle w:val="a4"/>
              <w:jc w:val="center"/>
              <w:rPr>
                <w:rtl/>
              </w:rPr>
            </w:pPr>
          </w:p>
        </w:tc>
      </w:tr>
      <w:tr w:rsidR="00762955" w14:paraId="7DBA1C27" w14:textId="77777777" w:rsidTr="0042059B">
        <w:trPr>
          <w:jc w:val="center"/>
        </w:trPr>
        <w:tc>
          <w:tcPr>
            <w:tcW w:w="567" w:type="dxa"/>
          </w:tcPr>
          <w:p w14:paraId="47E2E223" w14:textId="77777777" w:rsidR="00762955" w:rsidRDefault="00762955" w:rsidP="00DF6829">
            <w:pPr>
              <w:pStyle w:val="a4"/>
              <w:rPr>
                <w:rtl/>
              </w:rPr>
            </w:pPr>
          </w:p>
        </w:tc>
        <w:tc>
          <w:tcPr>
            <w:tcW w:w="2841" w:type="dxa"/>
          </w:tcPr>
          <w:p w14:paraId="660A2849" w14:textId="77777777" w:rsidR="00762955" w:rsidRDefault="00762955" w:rsidP="00DF6829">
            <w:pPr>
              <w:pStyle w:val="a4"/>
              <w:rPr>
                <w:rtl/>
              </w:rPr>
            </w:pPr>
            <w:r>
              <w:rPr>
                <w:rtl/>
              </w:rPr>
              <w:t>לכל מ"ר משטח הקרקע</w:t>
            </w:r>
          </w:p>
        </w:tc>
        <w:tc>
          <w:tcPr>
            <w:tcW w:w="947" w:type="dxa"/>
          </w:tcPr>
          <w:p w14:paraId="2EB874FA" w14:textId="77777777" w:rsidR="00762955" w:rsidRDefault="009D053D" w:rsidP="0010786C">
            <w:pPr>
              <w:pStyle w:val="a4"/>
              <w:jc w:val="center"/>
              <w:rPr>
                <w:rtl/>
              </w:rPr>
            </w:pPr>
            <w:r>
              <w:rPr>
                <w:rtl/>
              </w:rPr>
              <w:t>9.81</w:t>
            </w:r>
          </w:p>
        </w:tc>
        <w:tc>
          <w:tcPr>
            <w:tcW w:w="947" w:type="dxa"/>
          </w:tcPr>
          <w:p w14:paraId="756C6958" w14:textId="77777777" w:rsidR="00762955" w:rsidRDefault="009D053D" w:rsidP="0010786C">
            <w:pPr>
              <w:pStyle w:val="a4"/>
              <w:jc w:val="center"/>
              <w:rPr>
                <w:rtl/>
              </w:rPr>
            </w:pPr>
            <w:r>
              <w:rPr>
                <w:rtl/>
              </w:rPr>
              <w:t>4.83</w:t>
            </w:r>
          </w:p>
        </w:tc>
        <w:tc>
          <w:tcPr>
            <w:tcW w:w="947" w:type="dxa"/>
          </w:tcPr>
          <w:p w14:paraId="5B123C98" w14:textId="77777777" w:rsidR="00762955" w:rsidRDefault="009D053D" w:rsidP="0010786C">
            <w:pPr>
              <w:pStyle w:val="a4"/>
              <w:jc w:val="center"/>
              <w:rPr>
                <w:rtl/>
              </w:rPr>
            </w:pPr>
            <w:r>
              <w:rPr>
                <w:rtl/>
              </w:rPr>
              <w:t>24.11</w:t>
            </w:r>
          </w:p>
        </w:tc>
        <w:tc>
          <w:tcPr>
            <w:tcW w:w="947" w:type="dxa"/>
          </w:tcPr>
          <w:p w14:paraId="65AB7526" w14:textId="77777777" w:rsidR="00762955" w:rsidRDefault="009D053D" w:rsidP="0010786C">
            <w:pPr>
              <w:pStyle w:val="a4"/>
              <w:jc w:val="center"/>
              <w:rPr>
                <w:rtl/>
              </w:rPr>
            </w:pPr>
            <w:r>
              <w:rPr>
                <w:rtl/>
              </w:rPr>
              <w:t>38.75</w:t>
            </w:r>
          </w:p>
        </w:tc>
      </w:tr>
      <w:tr w:rsidR="0010786C" w14:paraId="49C393AD" w14:textId="77777777" w:rsidTr="0042059B">
        <w:trPr>
          <w:jc w:val="center"/>
        </w:trPr>
        <w:tc>
          <w:tcPr>
            <w:tcW w:w="567" w:type="dxa"/>
          </w:tcPr>
          <w:p w14:paraId="67D6ECD7" w14:textId="77777777" w:rsidR="0010786C" w:rsidRDefault="0010786C" w:rsidP="005179EB">
            <w:pPr>
              <w:pStyle w:val="a4"/>
              <w:rPr>
                <w:rtl/>
              </w:rPr>
            </w:pPr>
            <w:r>
              <w:rPr>
                <w:rtl/>
              </w:rPr>
              <w:t>2.</w:t>
            </w:r>
          </w:p>
        </w:tc>
        <w:tc>
          <w:tcPr>
            <w:tcW w:w="2841" w:type="dxa"/>
          </w:tcPr>
          <w:p w14:paraId="3B48EADE" w14:textId="77777777" w:rsidR="0010786C" w:rsidRDefault="0010786C" w:rsidP="005179EB">
            <w:pPr>
              <w:pStyle w:val="a4"/>
              <w:rPr>
                <w:rtl/>
              </w:rPr>
            </w:pPr>
            <w:r>
              <w:rPr>
                <w:b/>
                <w:bCs/>
                <w:rtl/>
              </w:rPr>
              <w:t>בנין</w:t>
            </w:r>
          </w:p>
        </w:tc>
        <w:tc>
          <w:tcPr>
            <w:tcW w:w="3788" w:type="dxa"/>
            <w:gridSpan w:val="4"/>
          </w:tcPr>
          <w:p w14:paraId="77671CAA" w14:textId="77777777" w:rsidR="0010786C" w:rsidRDefault="0010786C" w:rsidP="0010786C">
            <w:pPr>
              <w:pStyle w:val="a4"/>
              <w:jc w:val="center"/>
              <w:rPr>
                <w:rtl/>
              </w:rPr>
            </w:pPr>
          </w:p>
        </w:tc>
      </w:tr>
      <w:tr w:rsidR="00762955" w14:paraId="2599523E" w14:textId="77777777" w:rsidTr="0042059B">
        <w:trPr>
          <w:jc w:val="center"/>
        </w:trPr>
        <w:tc>
          <w:tcPr>
            <w:tcW w:w="567" w:type="dxa"/>
          </w:tcPr>
          <w:p w14:paraId="6F053FAB" w14:textId="77777777" w:rsidR="00762955" w:rsidRDefault="00762955" w:rsidP="005179EB">
            <w:pPr>
              <w:pStyle w:val="a4"/>
              <w:rPr>
                <w:rtl/>
              </w:rPr>
            </w:pPr>
          </w:p>
        </w:tc>
        <w:tc>
          <w:tcPr>
            <w:tcW w:w="2841" w:type="dxa"/>
          </w:tcPr>
          <w:p w14:paraId="37686B92" w14:textId="77777777" w:rsidR="00762955" w:rsidRDefault="00762955" w:rsidP="00762955">
            <w:pPr>
              <w:pStyle w:val="a4"/>
              <w:rPr>
                <w:rtl/>
              </w:rPr>
            </w:pPr>
            <w:r>
              <w:rPr>
                <w:rtl/>
              </w:rPr>
              <w:t xml:space="preserve">לכל מ"ר משטח </w:t>
            </w:r>
            <w:proofErr w:type="spellStart"/>
            <w:r>
              <w:rPr>
                <w:rtl/>
              </w:rPr>
              <w:t>הבנין</w:t>
            </w:r>
            <w:proofErr w:type="spellEnd"/>
          </w:p>
        </w:tc>
        <w:tc>
          <w:tcPr>
            <w:tcW w:w="947" w:type="dxa"/>
          </w:tcPr>
          <w:p w14:paraId="3BF3A1F9" w14:textId="77777777" w:rsidR="00762955" w:rsidRDefault="009D053D" w:rsidP="0010786C">
            <w:pPr>
              <w:pStyle w:val="a4"/>
              <w:jc w:val="center"/>
              <w:rPr>
                <w:rtl/>
              </w:rPr>
            </w:pPr>
            <w:r>
              <w:rPr>
                <w:rtl/>
              </w:rPr>
              <w:t>14.76</w:t>
            </w:r>
          </w:p>
        </w:tc>
        <w:tc>
          <w:tcPr>
            <w:tcW w:w="947" w:type="dxa"/>
          </w:tcPr>
          <w:p w14:paraId="0C999072" w14:textId="77777777" w:rsidR="00762955" w:rsidRDefault="009D053D" w:rsidP="0010786C">
            <w:pPr>
              <w:pStyle w:val="a4"/>
              <w:jc w:val="center"/>
              <w:rPr>
                <w:rtl/>
              </w:rPr>
            </w:pPr>
            <w:r>
              <w:rPr>
                <w:rtl/>
              </w:rPr>
              <w:t>7.27</w:t>
            </w:r>
          </w:p>
        </w:tc>
        <w:tc>
          <w:tcPr>
            <w:tcW w:w="947" w:type="dxa"/>
          </w:tcPr>
          <w:p w14:paraId="7A4727B9" w14:textId="77777777" w:rsidR="00762955" w:rsidRDefault="009D053D" w:rsidP="0010786C">
            <w:pPr>
              <w:pStyle w:val="a4"/>
              <w:jc w:val="center"/>
              <w:rPr>
                <w:rtl/>
              </w:rPr>
            </w:pPr>
            <w:r>
              <w:rPr>
                <w:rtl/>
              </w:rPr>
              <w:t>36.28</w:t>
            </w:r>
          </w:p>
        </w:tc>
        <w:tc>
          <w:tcPr>
            <w:tcW w:w="947" w:type="dxa"/>
          </w:tcPr>
          <w:p w14:paraId="16CBDAE5" w14:textId="77777777" w:rsidR="00762955" w:rsidRDefault="009D053D" w:rsidP="0010786C">
            <w:pPr>
              <w:pStyle w:val="a4"/>
              <w:jc w:val="center"/>
              <w:rPr>
                <w:rtl/>
              </w:rPr>
            </w:pPr>
            <w:r>
              <w:rPr>
                <w:rtl/>
              </w:rPr>
              <w:t>58.31</w:t>
            </w:r>
          </w:p>
        </w:tc>
      </w:tr>
    </w:tbl>
    <w:p w14:paraId="05F4E034" w14:textId="77777777" w:rsidR="00762955" w:rsidRDefault="00762955" w:rsidP="00423928">
      <w:pPr>
        <w:pStyle w:val="af0"/>
        <w:rPr>
          <w:rtl/>
        </w:rPr>
      </w:pPr>
    </w:p>
    <w:p w14:paraId="1E49EFE7" w14:textId="77777777" w:rsidR="0010786C" w:rsidRPr="00A222BB" w:rsidRDefault="0010786C" w:rsidP="0010786C">
      <w:pPr>
        <w:pStyle w:val="-1"/>
        <w:rPr>
          <w:rtl/>
        </w:rPr>
      </w:pPr>
      <w:r w:rsidRPr="004B5CB2">
        <w:rPr>
          <w:rtl/>
        </w:rPr>
        <w:t>תוספת</w:t>
      </w:r>
      <w:r>
        <w:rPr>
          <w:rtl/>
        </w:rPr>
        <w:t xml:space="preserve"> שניה</w:t>
      </w:r>
    </w:p>
    <w:p w14:paraId="15852F90" w14:textId="77777777" w:rsidR="0010786C" w:rsidRDefault="0010786C" w:rsidP="0010786C">
      <w:pPr>
        <w:pStyle w:val="-0"/>
        <w:rPr>
          <w:rtl/>
        </w:rPr>
      </w:pPr>
      <w:r>
        <w:rPr>
          <w:rtl/>
        </w:rPr>
        <w:t>אגרת ביוב</w:t>
      </w:r>
    </w:p>
    <w:p w14:paraId="317E5518" w14:textId="77777777" w:rsidR="0010786C" w:rsidRDefault="0010786C" w:rsidP="0010786C">
      <w:pPr>
        <w:pStyle w:val="13"/>
        <w:rPr>
          <w:rtl/>
        </w:rPr>
      </w:pPr>
      <w:r>
        <w:rPr>
          <w:rtl/>
        </w:rPr>
        <w:t>(סעיף 10</w:t>
      </w:r>
      <w:r w:rsidRPr="00A222BB">
        <w:rPr>
          <w:rtl/>
        </w:rPr>
        <w:t>)</w:t>
      </w:r>
    </w:p>
    <w:p w14:paraId="569352E2" w14:textId="77777777" w:rsidR="009D053D" w:rsidRPr="00A606EC" w:rsidRDefault="009D053D" w:rsidP="009D053D">
      <w:pPr>
        <w:pStyle w:val="af7"/>
        <w:jc w:val="center"/>
        <w:rPr>
          <w:rtl/>
        </w:rPr>
      </w:pPr>
      <w:r>
        <w:rPr>
          <w:rtl/>
        </w:rPr>
        <w:t xml:space="preserve">(תיקון </w:t>
      </w:r>
      <w:proofErr w:type="spellStart"/>
      <w:r>
        <w:rPr>
          <w:rtl/>
        </w:rPr>
        <w:t>התשע"ז</w:t>
      </w:r>
      <w:proofErr w:type="spellEnd"/>
      <w:r>
        <w:rPr>
          <w:rtl/>
        </w:rPr>
        <w:t>)</w:t>
      </w:r>
    </w:p>
    <w:p w14:paraId="6CDF87C8" w14:textId="77777777" w:rsidR="009D053D" w:rsidRPr="009D053D" w:rsidRDefault="009D053D" w:rsidP="009D053D">
      <w:pPr>
        <w:pStyle w:val="a4"/>
        <w:rPr>
          <w:rtl/>
        </w:rPr>
      </w:pPr>
    </w:p>
    <w:tbl>
      <w:tblPr>
        <w:tblStyle w:val="aff4"/>
        <w:bidiVisual/>
        <w:tblW w:w="0" w:type="auto"/>
        <w:tblInd w:w="6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3"/>
      </w:tblPr>
      <w:tblGrid>
        <w:gridCol w:w="567"/>
        <w:gridCol w:w="3550"/>
        <w:gridCol w:w="1979"/>
      </w:tblGrid>
      <w:tr w:rsidR="0010786C" w14:paraId="7AF27D1F" w14:textId="77777777" w:rsidTr="0042059B">
        <w:trPr>
          <w:tblHeader/>
        </w:trPr>
        <w:tc>
          <w:tcPr>
            <w:tcW w:w="4117" w:type="dxa"/>
            <w:gridSpan w:val="2"/>
            <w:vAlign w:val="center"/>
          </w:tcPr>
          <w:p w14:paraId="56690222" w14:textId="77777777" w:rsidR="0010786C" w:rsidRDefault="0010786C" w:rsidP="0010786C">
            <w:pPr>
              <w:pStyle w:val="a4"/>
              <w:jc w:val="center"/>
              <w:rPr>
                <w:rtl/>
              </w:rPr>
            </w:pPr>
            <w:bookmarkStart w:id="28" w:name="Title_3" w:colFirst="0" w:colLast="0"/>
            <w:r>
              <w:rPr>
                <w:b/>
                <w:bCs/>
                <w:rtl/>
              </w:rPr>
              <w:t>אגרת ביוב</w:t>
            </w:r>
          </w:p>
        </w:tc>
        <w:tc>
          <w:tcPr>
            <w:tcW w:w="1979" w:type="dxa"/>
            <w:tcBorders>
              <w:bottom w:val="single" w:sz="4" w:space="0" w:color="auto"/>
            </w:tcBorders>
          </w:tcPr>
          <w:p w14:paraId="1583C392" w14:textId="77777777" w:rsidR="0010786C" w:rsidRDefault="0010786C" w:rsidP="00423928">
            <w:pPr>
              <w:pStyle w:val="a4"/>
              <w:jc w:val="center"/>
              <w:rPr>
                <w:rtl/>
              </w:rPr>
            </w:pPr>
            <w:r w:rsidRPr="0010786C">
              <w:rPr>
                <w:b/>
                <w:bCs/>
                <w:rtl/>
              </w:rPr>
              <w:t>שיעור האגרה</w:t>
            </w:r>
            <w:r w:rsidR="00423928">
              <w:rPr>
                <w:b/>
                <w:bCs/>
                <w:rtl/>
              </w:rPr>
              <w:br/>
            </w:r>
            <w:r w:rsidRPr="0010786C">
              <w:rPr>
                <w:b/>
                <w:bCs/>
                <w:rtl/>
              </w:rPr>
              <w:t>בשקלים חדשים</w:t>
            </w:r>
            <w:r w:rsidR="00423928">
              <w:rPr>
                <w:b/>
                <w:bCs/>
                <w:rtl/>
              </w:rPr>
              <w:br/>
            </w:r>
            <w:proofErr w:type="spellStart"/>
            <w:r w:rsidRPr="0010786C">
              <w:rPr>
                <w:b/>
                <w:bCs/>
                <w:rtl/>
              </w:rPr>
              <w:t>למ"ק</w:t>
            </w:r>
            <w:proofErr w:type="spellEnd"/>
            <w:r w:rsidRPr="0010786C">
              <w:rPr>
                <w:b/>
                <w:bCs/>
                <w:rtl/>
              </w:rPr>
              <w:t xml:space="preserve"> מים</w:t>
            </w:r>
          </w:p>
        </w:tc>
      </w:tr>
      <w:bookmarkEnd w:id="28"/>
      <w:tr w:rsidR="0010786C" w14:paraId="75C4F4B2" w14:textId="77777777" w:rsidTr="0042059B">
        <w:tc>
          <w:tcPr>
            <w:tcW w:w="4117" w:type="dxa"/>
            <w:gridSpan w:val="2"/>
          </w:tcPr>
          <w:p w14:paraId="43B6FA3C" w14:textId="77777777" w:rsidR="0010786C" w:rsidRDefault="0010786C" w:rsidP="00DF6829">
            <w:pPr>
              <w:pStyle w:val="a4"/>
              <w:rPr>
                <w:rtl/>
              </w:rPr>
            </w:pPr>
            <w:r>
              <w:rPr>
                <w:b/>
                <w:bCs/>
                <w:u w:val="single"/>
                <w:rtl/>
              </w:rPr>
              <w:t>נכס למגורים</w:t>
            </w:r>
          </w:p>
        </w:tc>
        <w:tc>
          <w:tcPr>
            <w:tcW w:w="1979" w:type="dxa"/>
            <w:tcBorders>
              <w:top w:val="single" w:sz="4" w:space="0" w:color="auto"/>
            </w:tcBorders>
          </w:tcPr>
          <w:p w14:paraId="5DAA9FE5" w14:textId="77777777" w:rsidR="0010786C" w:rsidRDefault="0010786C" w:rsidP="0010786C">
            <w:pPr>
              <w:pStyle w:val="a4"/>
              <w:jc w:val="center"/>
              <w:rPr>
                <w:rtl/>
              </w:rPr>
            </w:pPr>
          </w:p>
        </w:tc>
      </w:tr>
      <w:tr w:rsidR="0010786C" w14:paraId="431124F6" w14:textId="77777777" w:rsidTr="0042059B">
        <w:tc>
          <w:tcPr>
            <w:tcW w:w="567" w:type="dxa"/>
          </w:tcPr>
          <w:p w14:paraId="1FEC4F12" w14:textId="77777777" w:rsidR="0010786C" w:rsidRDefault="0010786C" w:rsidP="00DF6829">
            <w:pPr>
              <w:pStyle w:val="a4"/>
              <w:rPr>
                <w:rtl/>
              </w:rPr>
            </w:pPr>
          </w:p>
        </w:tc>
        <w:tc>
          <w:tcPr>
            <w:tcW w:w="3550" w:type="dxa"/>
          </w:tcPr>
          <w:p w14:paraId="47A22980" w14:textId="77777777" w:rsidR="0010786C" w:rsidRDefault="0010786C" w:rsidP="00DF6829">
            <w:pPr>
              <w:pStyle w:val="a4"/>
              <w:rPr>
                <w:rtl/>
              </w:rPr>
            </w:pPr>
            <w:r>
              <w:rPr>
                <w:rtl/>
              </w:rPr>
              <w:t xml:space="preserve">אגרת תפעול - </w:t>
            </w:r>
          </w:p>
        </w:tc>
        <w:tc>
          <w:tcPr>
            <w:tcW w:w="1979" w:type="dxa"/>
          </w:tcPr>
          <w:p w14:paraId="331EE3AD" w14:textId="77777777" w:rsidR="0010786C" w:rsidRDefault="0010786C" w:rsidP="0010786C">
            <w:pPr>
              <w:pStyle w:val="a4"/>
              <w:jc w:val="center"/>
              <w:rPr>
                <w:rtl/>
              </w:rPr>
            </w:pPr>
            <w:r>
              <w:rPr>
                <w:rtl/>
              </w:rPr>
              <w:t>1.44</w:t>
            </w:r>
          </w:p>
        </w:tc>
      </w:tr>
      <w:tr w:rsidR="0010786C" w14:paraId="53E3DB9E" w14:textId="77777777" w:rsidTr="0042059B">
        <w:tc>
          <w:tcPr>
            <w:tcW w:w="567" w:type="dxa"/>
          </w:tcPr>
          <w:p w14:paraId="03C3C54A" w14:textId="77777777" w:rsidR="0010786C" w:rsidRDefault="0010786C" w:rsidP="00DF6829">
            <w:pPr>
              <w:pStyle w:val="a4"/>
              <w:rPr>
                <w:rtl/>
              </w:rPr>
            </w:pPr>
          </w:p>
        </w:tc>
        <w:tc>
          <w:tcPr>
            <w:tcW w:w="3550" w:type="dxa"/>
          </w:tcPr>
          <w:p w14:paraId="08746C25" w14:textId="77777777" w:rsidR="0010786C" w:rsidRDefault="0010786C" w:rsidP="00DF6829">
            <w:pPr>
              <w:pStyle w:val="a4"/>
              <w:rPr>
                <w:rtl/>
              </w:rPr>
            </w:pPr>
            <w:r>
              <w:rPr>
                <w:rtl/>
              </w:rPr>
              <w:t xml:space="preserve">אגרת טיהור - </w:t>
            </w:r>
          </w:p>
        </w:tc>
        <w:tc>
          <w:tcPr>
            <w:tcW w:w="1979" w:type="dxa"/>
          </w:tcPr>
          <w:p w14:paraId="75658D1F" w14:textId="77777777" w:rsidR="0010786C" w:rsidRDefault="0010786C" w:rsidP="0010786C">
            <w:pPr>
              <w:pStyle w:val="a4"/>
              <w:jc w:val="center"/>
              <w:rPr>
                <w:rtl/>
              </w:rPr>
            </w:pPr>
            <w:r>
              <w:rPr>
                <w:rtl/>
              </w:rPr>
              <w:t>0.82</w:t>
            </w:r>
          </w:p>
        </w:tc>
      </w:tr>
      <w:tr w:rsidR="0010786C" w14:paraId="05AB2709" w14:textId="77777777" w:rsidTr="0042059B">
        <w:tc>
          <w:tcPr>
            <w:tcW w:w="567" w:type="dxa"/>
          </w:tcPr>
          <w:p w14:paraId="676D11E4" w14:textId="77777777" w:rsidR="0010786C" w:rsidRDefault="0010786C" w:rsidP="00DF6829">
            <w:pPr>
              <w:pStyle w:val="a4"/>
              <w:rPr>
                <w:rtl/>
              </w:rPr>
            </w:pPr>
          </w:p>
        </w:tc>
        <w:tc>
          <w:tcPr>
            <w:tcW w:w="3550" w:type="dxa"/>
          </w:tcPr>
          <w:p w14:paraId="5E543B55" w14:textId="77777777" w:rsidR="0010786C" w:rsidRDefault="0010786C" w:rsidP="00DF6829">
            <w:pPr>
              <w:pStyle w:val="a4"/>
              <w:rPr>
                <w:rtl/>
              </w:rPr>
            </w:pPr>
            <w:r>
              <w:rPr>
                <w:rtl/>
              </w:rPr>
              <w:t xml:space="preserve">אגרת קרן שיקום - </w:t>
            </w:r>
          </w:p>
        </w:tc>
        <w:tc>
          <w:tcPr>
            <w:tcW w:w="1979" w:type="dxa"/>
          </w:tcPr>
          <w:p w14:paraId="60750E1C" w14:textId="77777777" w:rsidR="0010786C" w:rsidRDefault="0010786C" w:rsidP="0010786C">
            <w:pPr>
              <w:pStyle w:val="a4"/>
              <w:jc w:val="center"/>
              <w:rPr>
                <w:rtl/>
              </w:rPr>
            </w:pPr>
            <w:r>
              <w:rPr>
                <w:rtl/>
              </w:rPr>
              <w:t>0.46</w:t>
            </w:r>
          </w:p>
        </w:tc>
      </w:tr>
      <w:tr w:rsidR="0010786C" w14:paraId="61B2A5F1" w14:textId="77777777" w:rsidTr="0042059B">
        <w:tc>
          <w:tcPr>
            <w:tcW w:w="567" w:type="dxa"/>
          </w:tcPr>
          <w:p w14:paraId="1205361A" w14:textId="77777777" w:rsidR="0010786C" w:rsidRDefault="0010786C" w:rsidP="00DF6829">
            <w:pPr>
              <w:pStyle w:val="a4"/>
              <w:rPr>
                <w:rtl/>
              </w:rPr>
            </w:pPr>
          </w:p>
        </w:tc>
        <w:tc>
          <w:tcPr>
            <w:tcW w:w="3550" w:type="dxa"/>
          </w:tcPr>
          <w:p w14:paraId="6CF92EE7" w14:textId="77777777" w:rsidR="0010786C" w:rsidRDefault="0010786C" w:rsidP="00DF6829">
            <w:pPr>
              <w:pStyle w:val="a4"/>
              <w:rPr>
                <w:rtl/>
              </w:rPr>
            </w:pPr>
            <w:r>
              <w:rPr>
                <w:rtl/>
              </w:rPr>
              <w:t xml:space="preserve">סה"כ אגרת ביוב - </w:t>
            </w:r>
          </w:p>
        </w:tc>
        <w:tc>
          <w:tcPr>
            <w:tcW w:w="1979" w:type="dxa"/>
          </w:tcPr>
          <w:p w14:paraId="2E893B3F" w14:textId="77777777" w:rsidR="0010786C" w:rsidRDefault="0010786C" w:rsidP="0010786C">
            <w:pPr>
              <w:pStyle w:val="a4"/>
              <w:jc w:val="center"/>
              <w:rPr>
                <w:rtl/>
              </w:rPr>
            </w:pPr>
            <w:r>
              <w:rPr>
                <w:rtl/>
              </w:rPr>
              <w:t>2.72</w:t>
            </w:r>
          </w:p>
        </w:tc>
      </w:tr>
    </w:tbl>
    <w:p w14:paraId="6A12D019" w14:textId="77777777" w:rsidR="008349D0" w:rsidRDefault="008349D0"/>
    <w:tbl>
      <w:tblPr>
        <w:tblStyle w:val="aff4"/>
        <w:bidiVisual/>
        <w:tblW w:w="0" w:type="auto"/>
        <w:tblInd w:w="6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4"/>
      </w:tblPr>
      <w:tblGrid>
        <w:gridCol w:w="567"/>
        <w:gridCol w:w="3550"/>
        <w:gridCol w:w="1979"/>
      </w:tblGrid>
      <w:tr w:rsidR="0010786C" w14:paraId="356A22C9" w14:textId="77777777" w:rsidTr="0042059B">
        <w:trPr>
          <w:tblHeader/>
        </w:trPr>
        <w:tc>
          <w:tcPr>
            <w:tcW w:w="4117" w:type="dxa"/>
            <w:gridSpan w:val="2"/>
          </w:tcPr>
          <w:p w14:paraId="7A59AC22" w14:textId="77777777" w:rsidR="0010786C" w:rsidRDefault="0010786C" w:rsidP="008349D0">
            <w:pPr>
              <w:pStyle w:val="a4"/>
              <w:keepNext/>
              <w:keepLines/>
              <w:rPr>
                <w:rtl/>
              </w:rPr>
            </w:pPr>
            <w:bookmarkStart w:id="29" w:name="Title_4" w:colFirst="0" w:colLast="0"/>
            <w:r>
              <w:rPr>
                <w:b/>
                <w:bCs/>
                <w:u w:val="single"/>
                <w:rtl/>
              </w:rPr>
              <w:lastRenderedPageBreak/>
              <w:t>נכסים אחרים</w:t>
            </w:r>
          </w:p>
        </w:tc>
        <w:tc>
          <w:tcPr>
            <w:tcW w:w="1979" w:type="dxa"/>
            <w:tcBorders>
              <w:bottom w:val="single" w:sz="4" w:space="0" w:color="auto"/>
            </w:tcBorders>
          </w:tcPr>
          <w:p w14:paraId="5D2D7EE6" w14:textId="77777777" w:rsidR="0010786C" w:rsidRDefault="0010786C" w:rsidP="008349D0">
            <w:pPr>
              <w:pStyle w:val="a4"/>
              <w:keepNext/>
              <w:keepLines/>
              <w:jc w:val="center"/>
              <w:rPr>
                <w:rtl/>
              </w:rPr>
            </w:pPr>
            <w:r w:rsidRPr="0010786C">
              <w:rPr>
                <w:b/>
                <w:bCs/>
                <w:rtl/>
              </w:rPr>
              <w:t>שיעורי האגרה</w:t>
            </w:r>
            <w:r w:rsidR="00423928">
              <w:rPr>
                <w:b/>
                <w:bCs/>
                <w:rtl/>
              </w:rPr>
              <w:br/>
            </w:r>
            <w:r w:rsidRPr="0010786C">
              <w:rPr>
                <w:b/>
                <w:bCs/>
                <w:rtl/>
              </w:rPr>
              <w:t>בשקלים חדשים</w:t>
            </w:r>
            <w:r w:rsidR="00423928">
              <w:rPr>
                <w:b/>
                <w:bCs/>
                <w:rtl/>
              </w:rPr>
              <w:br/>
            </w:r>
            <w:proofErr w:type="spellStart"/>
            <w:r w:rsidRPr="0010786C">
              <w:rPr>
                <w:b/>
                <w:bCs/>
                <w:rtl/>
              </w:rPr>
              <w:t>למ"ק</w:t>
            </w:r>
            <w:proofErr w:type="spellEnd"/>
            <w:r w:rsidRPr="0010786C">
              <w:rPr>
                <w:b/>
                <w:bCs/>
                <w:rtl/>
              </w:rPr>
              <w:t xml:space="preserve"> מים</w:t>
            </w:r>
          </w:p>
        </w:tc>
      </w:tr>
      <w:bookmarkEnd w:id="29"/>
      <w:tr w:rsidR="0010786C" w14:paraId="71FAEB3E" w14:textId="77777777" w:rsidTr="0042059B">
        <w:tc>
          <w:tcPr>
            <w:tcW w:w="567" w:type="dxa"/>
          </w:tcPr>
          <w:p w14:paraId="43C53BB5" w14:textId="77777777" w:rsidR="0010786C" w:rsidRDefault="0010786C" w:rsidP="008349D0">
            <w:pPr>
              <w:pStyle w:val="a4"/>
              <w:keepNext/>
              <w:keepLines/>
              <w:rPr>
                <w:rtl/>
              </w:rPr>
            </w:pPr>
          </w:p>
        </w:tc>
        <w:tc>
          <w:tcPr>
            <w:tcW w:w="3550" w:type="dxa"/>
          </w:tcPr>
          <w:p w14:paraId="00905B8F" w14:textId="77777777" w:rsidR="0010786C" w:rsidRDefault="0010786C" w:rsidP="008349D0">
            <w:pPr>
              <w:pStyle w:val="a4"/>
              <w:keepNext/>
              <w:keepLines/>
              <w:rPr>
                <w:rtl/>
              </w:rPr>
            </w:pPr>
            <w:r>
              <w:rPr>
                <w:rtl/>
              </w:rPr>
              <w:t xml:space="preserve">אגרת תפעול - </w:t>
            </w:r>
          </w:p>
        </w:tc>
        <w:tc>
          <w:tcPr>
            <w:tcW w:w="1979" w:type="dxa"/>
            <w:tcBorders>
              <w:top w:val="single" w:sz="4" w:space="0" w:color="auto"/>
            </w:tcBorders>
          </w:tcPr>
          <w:p w14:paraId="3D153765" w14:textId="77777777" w:rsidR="0010786C" w:rsidRDefault="0010786C" w:rsidP="008349D0">
            <w:pPr>
              <w:pStyle w:val="a4"/>
              <w:keepNext/>
              <w:keepLines/>
              <w:jc w:val="center"/>
              <w:rPr>
                <w:rtl/>
              </w:rPr>
            </w:pPr>
            <w:r>
              <w:rPr>
                <w:rtl/>
              </w:rPr>
              <w:t>1.6</w:t>
            </w:r>
            <w:r w:rsidR="009D053D">
              <w:rPr>
                <w:rtl/>
              </w:rPr>
              <w:t>9</w:t>
            </w:r>
          </w:p>
        </w:tc>
      </w:tr>
      <w:tr w:rsidR="0010786C" w14:paraId="44A87D21" w14:textId="77777777" w:rsidTr="0042059B">
        <w:tc>
          <w:tcPr>
            <w:tcW w:w="567" w:type="dxa"/>
          </w:tcPr>
          <w:p w14:paraId="421F8EC0" w14:textId="77777777" w:rsidR="0010786C" w:rsidRDefault="0010786C" w:rsidP="008349D0">
            <w:pPr>
              <w:pStyle w:val="a4"/>
              <w:keepNext/>
              <w:keepLines/>
              <w:rPr>
                <w:rtl/>
              </w:rPr>
            </w:pPr>
          </w:p>
        </w:tc>
        <w:tc>
          <w:tcPr>
            <w:tcW w:w="3550" w:type="dxa"/>
          </w:tcPr>
          <w:p w14:paraId="4FB444E0" w14:textId="77777777" w:rsidR="0010786C" w:rsidRDefault="0010786C" w:rsidP="008349D0">
            <w:pPr>
              <w:pStyle w:val="a4"/>
              <w:keepNext/>
              <w:keepLines/>
              <w:rPr>
                <w:rtl/>
              </w:rPr>
            </w:pPr>
            <w:r>
              <w:rPr>
                <w:rtl/>
              </w:rPr>
              <w:t xml:space="preserve">אגרת טיהור - </w:t>
            </w:r>
          </w:p>
        </w:tc>
        <w:tc>
          <w:tcPr>
            <w:tcW w:w="1979" w:type="dxa"/>
          </w:tcPr>
          <w:p w14:paraId="51C31925" w14:textId="77777777" w:rsidR="0010786C" w:rsidRDefault="0010786C" w:rsidP="008349D0">
            <w:pPr>
              <w:pStyle w:val="a4"/>
              <w:keepNext/>
              <w:keepLines/>
              <w:jc w:val="center"/>
              <w:rPr>
                <w:rtl/>
              </w:rPr>
            </w:pPr>
            <w:r>
              <w:rPr>
                <w:rtl/>
              </w:rPr>
              <w:t>0.</w:t>
            </w:r>
            <w:r w:rsidR="009D053D">
              <w:rPr>
                <w:rtl/>
              </w:rPr>
              <w:t>96</w:t>
            </w:r>
          </w:p>
        </w:tc>
      </w:tr>
      <w:tr w:rsidR="0010786C" w14:paraId="1FF31381" w14:textId="77777777" w:rsidTr="0042059B">
        <w:tc>
          <w:tcPr>
            <w:tcW w:w="567" w:type="dxa"/>
          </w:tcPr>
          <w:p w14:paraId="0ED528EB" w14:textId="77777777" w:rsidR="0010786C" w:rsidRDefault="0010786C" w:rsidP="008349D0">
            <w:pPr>
              <w:pStyle w:val="a4"/>
              <w:keepNext/>
              <w:keepLines/>
              <w:rPr>
                <w:rtl/>
              </w:rPr>
            </w:pPr>
          </w:p>
        </w:tc>
        <w:tc>
          <w:tcPr>
            <w:tcW w:w="3550" w:type="dxa"/>
          </w:tcPr>
          <w:p w14:paraId="228F6F41" w14:textId="77777777" w:rsidR="0010786C" w:rsidRDefault="0010786C" w:rsidP="008349D0">
            <w:pPr>
              <w:pStyle w:val="a4"/>
              <w:keepNext/>
              <w:keepLines/>
              <w:rPr>
                <w:rtl/>
              </w:rPr>
            </w:pPr>
            <w:r>
              <w:rPr>
                <w:rtl/>
              </w:rPr>
              <w:t xml:space="preserve">אגרת קרן שיקום - </w:t>
            </w:r>
          </w:p>
        </w:tc>
        <w:tc>
          <w:tcPr>
            <w:tcW w:w="1979" w:type="dxa"/>
          </w:tcPr>
          <w:p w14:paraId="73ABC6B5" w14:textId="77777777" w:rsidR="0010786C" w:rsidRDefault="0010786C" w:rsidP="008349D0">
            <w:pPr>
              <w:pStyle w:val="a4"/>
              <w:keepNext/>
              <w:keepLines/>
              <w:jc w:val="center"/>
              <w:rPr>
                <w:rtl/>
              </w:rPr>
            </w:pPr>
            <w:r>
              <w:rPr>
                <w:rtl/>
              </w:rPr>
              <w:t>0.</w:t>
            </w:r>
            <w:r w:rsidR="009D053D">
              <w:rPr>
                <w:rtl/>
              </w:rPr>
              <w:t>35</w:t>
            </w:r>
          </w:p>
        </w:tc>
      </w:tr>
      <w:tr w:rsidR="0010786C" w14:paraId="1F4AD84E" w14:textId="77777777" w:rsidTr="0042059B">
        <w:tc>
          <w:tcPr>
            <w:tcW w:w="567" w:type="dxa"/>
          </w:tcPr>
          <w:p w14:paraId="4B3FF82E" w14:textId="77777777" w:rsidR="0010786C" w:rsidRDefault="0010786C" w:rsidP="008349D0">
            <w:pPr>
              <w:pStyle w:val="a4"/>
              <w:keepNext/>
              <w:keepLines/>
              <w:rPr>
                <w:rtl/>
              </w:rPr>
            </w:pPr>
          </w:p>
        </w:tc>
        <w:tc>
          <w:tcPr>
            <w:tcW w:w="3550" w:type="dxa"/>
          </w:tcPr>
          <w:p w14:paraId="7020DF04" w14:textId="77777777" w:rsidR="0010786C" w:rsidRDefault="009D053D" w:rsidP="008349D0">
            <w:pPr>
              <w:pStyle w:val="a4"/>
              <w:keepNext/>
              <w:keepLines/>
              <w:rPr>
                <w:rtl/>
              </w:rPr>
            </w:pPr>
            <w:r>
              <w:rPr>
                <w:rtl/>
              </w:rPr>
              <w:t>אגרת החזר הון -</w:t>
            </w:r>
          </w:p>
        </w:tc>
        <w:tc>
          <w:tcPr>
            <w:tcW w:w="1979" w:type="dxa"/>
          </w:tcPr>
          <w:p w14:paraId="38188248" w14:textId="77777777" w:rsidR="0010786C" w:rsidRDefault="009D053D" w:rsidP="008349D0">
            <w:pPr>
              <w:pStyle w:val="a4"/>
              <w:keepNext/>
              <w:keepLines/>
              <w:jc w:val="center"/>
              <w:rPr>
                <w:rtl/>
              </w:rPr>
            </w:pPr>
            <w:r>
              <w:rPr>
                <w:rtl/>
              </w:rPr>
              <w:t>0.30</w:t>
            </w:r>
          </w:p>
        </w:tc>
      </w:tr>
      <w:tr w:rsidR="009D053D" w14:paraId="7B6534D6" w14:textId="77777777" w:rsidTr="0042059B">
        <w:tc>
          <w:tcPr>
            <w:tcW w:w="567" w:type="dxa"/>
          </w:tcPr>
          <w:p w14:paraId="1558DB24" w14:textId="77777777" w:rsidR="009D053D" w:rsidRDefault="009D053D" w:rsidP="008349D0">
            <w:pPr>
              <w:pStyle w:val="a4"/>
              <w:keepNext/>
              <w:keepLines/>
              <w:rPr>
                <w:rtl/>
              </w:rPr>
            </w:pPr>
          </w:p>
        </w:tc>
        <w:tc>
          <w:tcPr>
            <w:tcW w:w="3550" w:type="dxa"/>
          </w:tcPr>
          <w:p w14:paraId="0CDBAD67" w14:textId="77777777" w:rsidR="009D053D" w:rsidRDefault="009D053D" w:rsidP="008349D0">
            <w:pPr>
              <w:pStyle w:val="a4"/>
              <w:keepNext/>
              <w:keepLines/>
              <w:rPr>
                <w:rtl/>
              </w:rPr>
            </w:pPr>
            <w:r>
              <w:rPr>
                <w:rtl/>
              </w:rPr>
              <w:t xml:space="preserve">סה"כ אגרת ביוב - </w:t>
            </w:r>
          </w:p>
        </w:tc>
        <w:tc>
          <w:tcPr>
            <w:tcW w:w="1979" w:type="dxa"/>
          </w:tcPr>
          <w:p w14:paraId="6297FA2B" w14:textId="77777777" w:rsidR="009D053D" w:rsidRDefault="009D053D" w:rsidP="008349D0">
            <w:pPr>
              <w:pStyle w:val="a4"/>
              <w:keepNext/>
              <w:keepLines/>
              <w:jc w:val="center"/>
              <w:rPr>
                <w:rtl/>
              </w:rPr>
            </w:pPr>
            <w:r>
              <w:rPr>
                <w:rtl/>
              </w:rPr>
              <w:t>3.30</w:t>
            </w:r>
          </w:p>
        </w:tc>
      </w:tr>
    </w:tbl>
    <w:p w14:paraId="74A8E130" w14:textId="77777777" w:rsidR="0010786C" w:rsidRDefault="0010786C" w:rsidP="00DF6829">
      <w:pPr>
        <w:pStyle w:val="a4"/>
        <w:rPr>
          <w:rtl/>
        </w:rPr>
      </w:pPr>
    </w:p>
    <w:p w14:paraId="0DD3DA90" w14:textId="77777777" w:rsidR="00516E84" w:rsidRDefault="00516E84" w:rsidP="009009AE">
      <w:pPr>
        <w:pStyle w:val="aff5"/>
        <w:rPr>
          <w:rtl/>
        </w:rPr>
      </w:pPr>
    </w:p>
    <w:p w14:paraId="13747DFD" w14:textId="77777777" w:rsidR="0010786C" w:rsidRDefault="0010786C" w:rsidP="0010786C">
      <w:pPr>
        <w:pStyle w:val="a6"/>
        <w:rPr>
          <w:rtl/>
        </w:rPr>
      </w:pPr>
      <w:r>
        <w:rPr>
          <w:rtl/>
        </w:rPr>
        <w:t>נתקבל, 10.10.2011</w:t>
      </w:r>
    </w:p>
    <w:p w14:paraId="771204CF" w14:textId="77777777" w:rsidR="00DC24EB" w:rsidRDefault="00DC24EB" w:rsidP="009009AE">
      <w:pPr>
        <w:pStyle w:val="aff5"/>
        <w:rPr>
          <w:rtl/>
        </w:rPr>
      </w:pPr>
    </w:p>
    <w:p w14:paraId="094F785B" w14:textId="77777777" w:rsidR="00DC24EB" w:rsidRDefault="0010786C" w:rsidP="00DC24EB">
      <w:pPr>
        <w:pStyle w:val="aff6"/>
        <w:rPr>
          <w:rtl/>
        </w:rPr>
      </w:pPr>
      <w:r>
        <w:rPr>
          <w:rtl/>
        </w:rPr>
        <w:t xml:space="preserve">אליעזר </w:t>
      </w:r>
      <w:proofErr w:type="spellStart"/>
      <w:r>
        <w:rPr>
          <w:rtl/>
        </w:rPr>
        <w:t>חיסדאי</w:t>
      </w:r>
      <w:proofErr w:type="spellEnd"/>
    </w:p>
    <w:p w14:paraId="48C8F7FA" w14:textId="77777777"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14:paraId="60DDFF25" w14:textId="77777777" w:rsidR="00DC24EB" w:rsidRDefault="00DC24EB" w:rsidP="00DC24EB">
      <w:pPr>
        <w:pStyle w:val="a4"/>
        <w:rPr>
          <w:rtl/>
        </w:rPr>
      </w:pPr>
    </w:p>
    <w:p w14:paraId="3F9219AA" w14:textId="77777777" w:rsidR="00DC24EB" w:rsidRDefault="00DC24EB" w:rsidP="0010786C">
      <w:pPr>
        <w:pStyle w:val="a6"/>
        <w:rPr>
          <w:rtl/>
        </w:rPr>
      </w:pPr>
      <w:proofErr w:type="spellStart"/>
      <w:r>
        <w:rPr>
          <w:rtl/>
        </w:rPr>
        <w:t>נתאשר</w:t>
      </w:r>
      <w:proofErr w:type="spellEnd"/>
      <w:r>
        <w:rPr>
          <w:rtl/>
        </w:rPr>
        <w:t>,</w:t>
      </w:r>
      <w:r w:rsidR="0010786C">
        <w:rPr>
          <w:rtl/>
        </w:rPr>
        <w:t xml:space="preserve"> 8.11.2011</w:t>
      </w:r>
    </w:p>
    <w:p w14:paraId="62EF65D3" w14:textId="77777777" w:rsidR="00DC24EB" w:rsidRDefault="00DC24EB" w:rsidP="00DC24EB">
      <w:pPr>
        <w:pStyle w:val="a4"/>
        <w:rPr>
          <w:rtl/>
        </w:rPr>
      </w:pPr>
    </w:p>
    <w:p w14:paraId="15222C0B" w14:textId="77777777" w:rsidR="00BD34E6" w:rsidRPr="0045332D" w:rsidRDefault="0010786C" w:rsidP="00DF6829">
      <w:pPr>
        <w:pStyle w:val="ab"/>
        <w:rPr>
          <w:rStyle w:val="aff2"/>
          <w:rFonts w:cs="David"/>
          <w:b w:val="0"/>
          <w:bCs w:val="0"/>
          <w:rtl/>
          <w:lang w:eastAsia="en-US"/>
        </w:rPr>
      </w:pPr>
      <w:r>
        <w:rPr>
          <w:rtl/>
        </w:rPr>
        <w:t>אבנר כהן</w:t>
      </w:r>
      <w:r w:rsidR="00DC24EB">
        <w:rPr>
          <w:rtl/>
        </w:rPr>
        <w:t xml:space="preserve">, הממונה </w:t>
      </w:r>
    </w:p>
    <w:p w14:paraId="5B00540C" w14:textId="77777777" w:rsidR="00A1216E" w:rsidRDefault="00A1216E" w:rsidP="00A222BB">
      <w:pPr>
        <w:pStyle w:val="a4"/>
        <w:rPr>
          <w:rtl/>
        </w:rPr>
      </w:pPr>
    </w:p>
    <w:p w14:paraId="36A53716" w14:textId="77777777" w:rsidR="009B3FC3" w:rsidRDefault="009B3FC3" w:rsidP="00A222BB">
      <w:pPr>
        <w:pStyle w:val="a4"/>
        <w:rPr>
          <w:rtl/>
        </w:rPr>
      </w:pPr>
    </w:p>
    <w:p w14:paraId="7B3F21F4" w14:textId="77777777" w:rsidR="009B3FC3" w:rsidRDefault="009B3FC3" w:rsidP="00A222BB">
      <w:pPr>
        <w:pStyle w:val="a4"/>
        <w:rPr>
          <w:rtl/>
        </w:rPr>
      </w:pPr>
    </w:p>
    <w:p w14:paraId="40067B1C" w14:textId="77777777" w:rsidR="009B3FC3" w:rsidRDefault="009B3FC3" w:rsidP="00A222BB">
      <w:pPr>
        <w:pStyle w:val="a4"/>
        <w:rPr>
          <w:rtl/>
        </w:rPr>
      </w:pPr>
    </w:p>
    <w:p w14:paraId="53ADC98C" w14:textId="77777777" w:rsidR="009B3FC3" w:rsidRDefault="009B3FC3" w:rsidP="00A222BB">
      <w:pPr>
        <w:pStyle w:val="a4"/>
        <w:rPr>
          <w:rtl/>
        </w:rPr>
      </w:pPr>
    </w:p>
    <w:p w14:paraId="4D19DAAC" w14:textId="77777777" w:rsidR="009B3FC3" w:rsidRDefault="009B3FC3" w:rsidP="00A222BB">
      <w:pPr>
        <w:pStyle w:val="a4"/>
        <w:rPr>
          <w:rtl/>
        </w:rPr>
      </w:pPr>
    </w:p>
    <w:p w14:paraId="73E6D804" w14:textId="77777777" w:rsidR="009B3FC3" w:rsidRDefault="009B3FC3" w:rsidP="00A222BB">
      <w:pPr>
        <w:pStyle w:val="a4"/>
        <w:rPr>
          <w:rtl/>
        </w:rPr>
      </w:pPr>
    </w:p>
    <w:p w14:paraId="79FA01FE" w14:textId="77777777" w:rsidR="009B3FC3" w:rsidRDefault="009B3FC3" w:rsidP="00A222BB">
      <w:pPr>
        <w:pStyle w:val="a4"/>
        <w:rPr>
          <w:rtl/>
        </w:rPr>
      </w:pPr>
    </w:p>
    <w:p w14:paraId="072B66E3" w14:textId="77777777" w:rsidR="009B3FC3" w:rsidRDefault="009B3FC3" w:rsidP="00A222BB">
      <w:pPr>
        <w:pStyle w:val="a4"/>
        <w:rPr>
          <w:rtl/>
        </w:rPr>
      </w:pPr>
    </w:p>
    <w:p w14:paraId="2716BE73" w14:textId="77777777" w:rsidR="009B3FC3" w:rsidRDefault="009B3FC3" w:rsidP="00A222BB">
      <w:pPr>
        <w:pStyle w:val="a4"/>
        <w:rPr>
          <w:rtl/>
        </w:rPr>
      </w:pPr>
    </w:p>
    <w:p w14:paraId="2E950D28" w14:textId="77777777" w:rsidR="009B3FC3" w:rsidRDefault="009B3FC3" w:rsidP="00A222BB">
      <w:pPr>
        <w:pStyle w:val="a4"/>
        <w:rPr>
          <w:rtl/>
        </w:rPr>
      </w:pPr>
    </w:p>
    <w:sectPr w:rsidR="009B3FC3"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A225E" w14:textId="77777777" w:rsidR="00D71233" w:rsidRDefault="00D71233" w:rsidP="00A222BB">
      <w:r>
        <w:separator/>
      </w:r>
    </w:p>
  </w:endnote>
  <w:endnote w:type="continuationSeparator" w:id="0">
    <w:p w14:paraId="2D1BB7AD" w14:textId="77777777" w:rsidR="00D71233" w:rsidRDefault="00D71233" w:rsidP="00A222BB">
      <w:r>
        <w:continuationSeparator/>
      </w:r>
    </w:p>
  </w:endnote>
  <w:endnote w:id="1">
    <w:p w14:paraId="5BE90458" w14:textId="77777777" w:rsidR="0019698A" w:rsidRDefault="00F31807">
      <w:pPr>
        <w:pStyle w:val="affa"/>
      </w:pPr>
      <w:r>
        <w:rPr>
          <w:rStyle w:val="affb"/>
          <w:rFonts w:cs="David"/>
        </w:rPr>
        <w:endnoteRef/>
      </w:r>
      <w:r>
        <w:rPr>
          <w:rtl/>
        </w:rPr>
        <w:t xml:space="preserve"> כך נכתב במקור.</w:t>
      </w:r>
    </w:p>
  </w:endnote>
  <w:endnote w:id="2">
    <w:p w14:paraId="15587D23" w14:textId="77777777" w:rsidR="0019698A" w:rsidRDefault="00F31807">
      <w:pPr>
        <w:pStyle w:val="affa"/>
      </w:pPr>
      <w:r>
        <w:rPr>
          <w:rStyle w:val="affb"/>
          <w:rFonts w:cs="David"/>
        </w:rPr>
        <w:endnoteRef/>
      </w:r>
      <w:r>
        <w:rPr>
          <w:rtl/>
        </w:rPr>
        <w:t xml:space="preserve"> </w:t>
      </w:r>
      <w:r>
        <w:rPr>
          <w:rtl/>
        </w:rPr>
        <w:t>כך נכתב במקור.</w:t>
      </w:r>
    </w:p>
  </w:endnote>
  <w:endnote w:id="3">
    <w:p w14:paraId="7EC56108" w14:textId="77777777" w:rsidR="0019698A" w:rsidRDefault="00FB5022">
      <w:pPr>
        <w:pStyle w:val="affa"/>
      </w:pPr>
      <w:r>
        <w:rPr>
          <w:rStyle w:val="affb"/>
          <w:rFonts w:cs="David"/>
        </w:rPr>
        <w:endnoteRef/>
      </w:r>
      <w:r>
        <w:rPr>
          <w:rtl/>
        </w:rPr>
        <w:t xml:space="preserve"> </w:t>
      </w:r>
      <w:r>
        <w:rPr>
          <w:rtl/>
        </w:rPr>
        <w:t>כך נכתב במקור.</w:t>
      </w:r>
    </w:p>
  </w:endnote>
  <w:endnote w:id="4">
    <w:p w14:paraId="75286E62" w14:textId="77777777" w:rsidR="0019698A" w:rsidRDefault="007906E0">
      <w:pPr>
        <w:pStyle w:val="affa"/>
      </w:pPr>
      <w:r>
        <w:rPr>
          <w:rStyle w:val="affb"/>
          <w:rFonts w:cs="David"/>
        </w:rPr>
        <w:endnoteRef/>
      </w:r>
      <w:r>
        <w:rPr>
          <w:rtl/>
        </w:rPr>
        <w:t xml:space="preserve"> </w:t>
      </w:r>
      <w:r>
        <w:rPr>
          <w:rtl/>
        </w:rPr>
        <w:t xml:space="preserve">במקור מופיע </w:t>
      </w:r>
      <w:proofErr w:type="spellStart"/>
      <w:r>
        <w:rPr>
          <w:rtl/>
        </w:rPr>
        <w:t>ס"ק</w:t>
      </w:r>
      <w:proofErr w:type="spellEnd"/>
      <w:r>
        <w:rPr>
          <w:rtl/>
        </w:rPr>
        <w:t xml:space="preserve"> (א) בלבד.</w:t>
      </w:r>
    </w:p>
  </w:endnote>
  <w:endnote w:id="5">
    <w:p w14:paraId="2B1F96D2" w14:textId="77777777" w:rsidR="0019698A" w:rsidRDefault="009B3FC3">
      <w:pPr>
        <w:pStyle w:val="affa"/>
      </w:pPr>
      <w:r>
        <w:rPr>
          <w:rStyle w:val="affb"/>
        </w:rPr>
        <w:endnoteRef/>
      </w:r>
      <w:r>
        <w:rPr>
          <w:rtl/>
        </w:rPr>
        <w:t xml:space="preserve"> </w:t>
      </w:r>
      <w:r>
        <w:rPr>
          <w:rtl/>
        </w:rPr>
        <w:t xml:space="preserve">במקור מופיע </w:t>
      </w:r>
      <w:proofErr w:type="spellStart"/>
      <w:r>
        <w:rPr>
          <w:rtl/>
        </w:rPr>
        <w:t>ס"ק</w:t>
      </w:r>
      <w:proofErr w:type="spellEnd"/>
      <w:r>
        <w:rPr>
          <w:rtl/>
        </w:rPr>
        <w:t xml:space="preserve"> (א) בלבד.</w:t>
      </w:r>
    </w:p>
  </w:endnote>
  <w:endnote w:id="6">
    <w:p w14:paraId="75E9BB72" w14:textId="77777777" w:rsidR="0019698A" w:rsidRDefault="004021A3">
      <w:pPr>
        <w:pStyle w:val="affa"/>
      </w:pPr>
      <w:r>
        <w:rPr>
          <w:rStyle w:val="affb"/>
          <w:rFonts w:cs="David"/>
        </w:rPr>
        <w:endnoteRef/>
      </w:r>
      <w:r>
        <w:rPr>
          <w:rtl/>
        </w:rPr>
        <w:t xml:space="preserve"> </w:t>
      </w:r>
      <w:r>
        <w:rPr>
          <w:rtl/>
        </w:rPr>
        <w:t>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61FAE" w14:textId="77777777" w:rsidR="00D71233" w:rsidRDefault="00D71233" w:rsidP="00A222BB">
      <w:r>
        <w:separator/>
      </w:r>
    </w:p>
  </w:footnote>
  <w:footnote w:type="continuationSeparator" w:id="0">
    <w:p w14:paraId="67ED1063" w14:textId="77777777" w:rsidR="00D71233" w:rsidRDefault="00D71233"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FE446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EA28B1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776514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35C0F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5420D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10B8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D8BA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BEB0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C0740"/>
    <w:lvl w:ilvl="0">
      <w:start w:val="1"/>
      <w:numFmt w:val="decimal"/>
      <w:lvlText w:val="%1."/>
      <w:lvlJc w:val="left"/>
      <w:pPr>
        <w:tabs>
          <w:tab w:val="num" w:pos="360"/>
        </w:tabs>
        <w:ind w:left="360" w:hanging="360"/>
      </w:pPr>
      <w:rPr>
        <w:rFonts w:cs="Times New Roman"/>
      </w:rPr>
    </w:lvl>
  </w:abstractNum>
  <w:abstractNum w:abstractNumId="9"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0"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0"/>
  </w:num>
  <w:num w:numId="2">
    <w:abstractNumId w:val="9"/>
  </w:num>
  <w:num w:numId="3">
    <w:abstractNumId w:val="8"/>
  </w:num>
  <w:num w:numId="4">
    <w:abstractNumId w:val="3"/>
  </w:num>
  <w:num w:numId="5">
    <w:abstractNumId w:val="2"/>
  </w:num>
  <w:num w:numId="6">
    <w:abstractNumId w:val="1"/>
  </w:num>
  <w:num w:numId="7">
    <w:abstractNumId w:val="0"/>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10.5,True,0,6373412,3,I,2" w:val="@@@"/>
    <w:docVar w:name=" 16,True,0,128,1,I,1" w:val="@@@"/>
    <w:docVar w:name="@@@" w:val="........................................................................................................................................................................................................................................................................................................................................................................................................................................................................................................................................................................................................................................................................................................................................................................................................................................................................................................................................................................................................................................"/>
    <w:docVar w:name="195" w:val="........................................................................................................................................................................................................................................................................................................................................................................................................................................................................................................................................................................................................................................................................................................................................................................................................................................................................................................................................................................................................................................"/>
    <w:docVar w:name="ParaNumber" w:val="195"/>
  </w:docVars>
  <w:rsids>
    <w:rsidRoot w:val="0010785E"/>
    <w:rsid w:val="000113B1"/>
    <w:rsid w:val="00042F63"/>
    <w:rsid w:val="00046C15"/>
    <w:rsid w:val="0005016A"/>
    <w:rsid w:val="00050E27"/>
    <w:rsid w:val="00053B04"/>
    <w:rsid w:val="00055F2C"/>
    <w:rsid w:val="00090874"/>
    <w:rsid w:val="000A3736"/>
    <w:rsid w:val="000B3DBF"/>
    <w:rsid w:val="0010785E"/>
    <w:rsid w:val="0010786C"/>
    <w:rsid w:val="00170065"/>
    <w:rsid w:val="0019698A"/>
    <w:rsid w:val="001A0326"/>
    <w:rsid w:val="001E1981"/>
    <w:rsid w:val="0020444C"/>
    <w:rsid w:val="0020576B"/>
    <w:rsid w:val="00225D54"/>
    <w:rsid w:val="00256336"/>
    <w:rsid w:val="0026241B"/>
    <w:rsid w:val="00262445"/>
    <w:rsid w:val="0026656F"/>
    <w:rsid w:val="00286D48"/>
    <w:rsid w:val="002E2516"/>
    <w:rsid w:val="002E6BD5"/>
    <w:rsid w:val="003463D8"/>
    <w:rsid w:val="003A71DF"/>
    <w:rsid w:val="003F3A24"/>
    <w:rsid w:val="004021A3"/>
    <w:rsid w:val="004079DE"/>
    <w:rsid w:val="0042059B"/>
    <w:rsid w:val="00423928"/>
    <w:rsid w:val="00425583"/>
    <w:rsid w:val="00440FE8"/>
    <w:rsid w:val="0045332D"/>
    <w:rsid w:val="004A78DD"/>
    <w:rsid w:val="004B0B00"/>
    <w:rsid w:val="004B5CB2"/>
    <w:rsid w:val="004D4F4C"/>
    <w:rsid w:val="004F7800"/>
    <w:rsid w:val="00500F82"/>
    <w:rsid w:val="005162B4"/>
    <w:rsid w:val="00516E84"/>
    <w:rsid w:val="005179EB"/>
    <w:rsid w:val="00551912"/>
    <w:rsid w:val="005B3C9B"/>
    <w:rsid w:val="005F7378"/>
    <w:rsid w:val="00612165"/>
    <w:rsid w:val="00630E1C"/>
    <w:rsid w:val="00637A4D"/>
    <w:rsid w:val="006513D9"/>
    <w:rsid w:val="00652535"/>
    <w:rsid w:val="00663052"/>
    <w:rsid w:val="00685653"/>
    <w:rsid w:val="006E49DE"/>
    <w:rsid w:val="006F3DF0"/>
    <w:rsid w:val="00721D27"/>
    <w:rsid w:val="00762955"/>
    <w:rsid w:val="00773C25"/>
    <w:rsid w:val="007906E0"/>
    <w:rsid w:val="00794C96"/>
    <w:rsid w:val="007B4E68"/>
    <w:rsid w:val="007C0C74"/>
    <w:rsid w:val="007D4F5B"/>
    <w:rsid w:val="00810A30"/>
    <w:rsid w:val="008349D0"/>
    <w:rsid w:val="00837935"/>
    <w:rsid w:val="008865B2"/>
    <w:rsid w:val="008A289F"/>
    <w:rsid w:val="008A4A9A"/>
    <w:rsid w:val="008A6C30"/>
    <w:rsid w:val="008E09EA"/>
    <w:rsid w:val="008E15E1"/>
    <w:rsid w:val="009009AE"/>
    <w:rsid w:val="00903105"/>
    <w:rsid w:val="00904CC2"/>
    <w:rsid w:val="009124D4"/>
    <w:rsid w:val="009322F4"/>
    <w:rsid w:val="00940F25"/>
    <w:rsid w:val="00987942"/>
    <w:rsid w:val="0099717F"/>
    <w:rsid w:val="009B3FC3"/>
    <w:rsid w:val="009C5665"/>
    <w:rsid w:val="009D053D"/>
    <w:rsid w:val="009D1E76"/>
    <w:rsid w:val="00A1216E"/>
    <w:rsid w:val="00A159DB"/>
    <w:rsid w:val="00A222BB"/>
    <w:rsid w:val="00A3174D"/>
    <w:rsid w:val="00A606EC"/>
    <w:rsid w:val="00A6133F"/>
    <w:rsid w:val="00A80A9E"/>
    <w:rsid w:val="00A97236"/>
    <w:rsid w:val="00AA0B52"/>
    <w:rsid w:val="00AD57AD"/>
    <w:rsid w:val="00AF05DC"/>
    <w:rsid w:val="00AF4BEC"/>
    <w:rsid w:val="00B16E99"/>
    <w:rsid w:val="00B42803"/>
    <w:rsid w:val="00B63D69"/>
    <w:rsid w:val="00B83B06"/>
    <w:rsid w:val="00BA6705"/>
    <w:rsid w:val="00BB688D"/>
    <w:rsid w:val="00BB70FD"/>
    <w:rsid w:val="00BD34E6"/>
    <w:rsid w:val="00BE35EF"/>
    <w:rsid w:val="00C11E23"/>
    <w:rsid w:val="00C168A9"/>
    <w:rsid w:val="00C370D9"/>
    <w:rsid w:val="00C44FE6"/>
    <w:rsid w:val="00C60AE8"/>
    <w:rsid w:val="00C83D3B"/>
    <w:rsid w:val="00C93E1F"/>
    <w:rsid w:val="00CB1F89"/>
    <w:rsid w:val="00CB3877"/>
    <w:rsid w:val="00D308AC"/>
    <w:rsid w:val="00D6423B"/>
    <w:rsid w:val="00D66A47"/>
    <w:rsid w:val="00D71233"/>
    <w:rsid w:val="00D741AF"/>
    <w:rsid w:val="00D81418"/>
    <w:rsid w:val="00D96BFE"/>
    <w:rsid w:val="00DB7E07"/>
    <w:rsid w:val="00DC24EB"/>
    <w:rsid w:val="00DC5141"/>
    <w:rsid w:val="00DC544D"/>
    <w:rsid w:val="00DE2ABC"/>
    <w:rsid w:val="00DF6829"/>
    <w:rsid w:val="00E1542D"/>
    <w:rsid w:val="00E21280"/>
    <w:rsid w:val="00E6581A"/>
    <w:rsid w:val="00E741BF"/>
    <w:rsid w:val="00EA155A"/>
    <w:rsid w:val="00EE23FB"/>
    <w:rsid w:val="00EE3847"/>
    <w:rsid w:val="00F03CF5"/>
    <w:rsid w:val="00F31807"/>
    <w:rsid w:val="00F35F64"/>
    <w:rsid w:val="00F35FF8"/>
    <w:rsid w:val="00F737DD"/>
    <w:rsid w:val="00FA11B1"/>
    <w:rsid w:val="00FB3AAC"/>
    <w:rsid w:val="00FB5022"/>
    <w:rsid w:val="00FC2B79"/>
    <w:rsid w:val="00FC33ED"/>
    <w:rsid w:val="00FC6EDF"/>
    <w:rsid w:val="00FC7E20"/>
    <w:rsid w:val="00FD36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74A5C05"/>
  <w14:defaultImageDpi w14:val="96"/>
  <w15:docId w15:val="{0C46B793-82D9-4544-9A99-79041A4E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423928"/>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16">
    <w:name w:val="כותרת עליונה תו1"/>
    <w:aliases w:val="כותרת עליונה1 תו1"/>
    <w:basedOn w:val="a1"/>
    <w:uiPriority w:val="99"/>
    <w:semiHidden/>
    <w:rPr>
      <w:rFonts w:cs="David"/>
      <w:sz w:val="24"/>
      <w:szCs w:val="24"/>
      <w:lang w:eastAsia="he-IL"/>
    </w:rPr>
  </w:style>
  <w:style w:type="character" w:customStyle="1" w:styleId="110">
    <w:name w:val="כותרת עליונה תו110"/>
    <w:aliases w:val="כותרת עליונה1 תו110"/>
    <w:basedOn w:val="a1"/>
    <w:uiPriority w:val="99"/>
    <w:semiHidden/>
    <w:rPr>
      <w:rFonts w:cs="David"/>
      <w:sz w:val="24"/>
      <w:szCs w:val="24"/>
      <w:lang w:val="x-none" w:eastAsia="he-IL" w:bidi="he-IL"/>
    </w:rPr>
  </w:style>
  <w:style w:type="character" w:customStyle="1" w:styleId="19">
    <w:name w:val="כותרת עליונה תו19"/>
    <w:aliases w:val="כותרת עליונה1 תו19"/>
    <w:basedOn w:val="a1"/>
    <w:uiPriority w:val="99"/>
    <w:semiHidden/>
    <w:rPr>
      <w:rFonts w:cs="David"/>
      <w:sz w:val="24"/>
      <w:szCs w:val="24"/>
      <w:lang w:val="x-none" w:eastAsia="he-IL" w:bidi="he-IL"/>
    </w:rPr>
  </w:style>
  <w:style w:type="character" w:customStyle="1" w:styleId="18">
    <w:name w:val="כותרת עליונה תו18"/>
    <w:aliases w:val="כותרת עליונה1 תו18"/>
    <w:basedOn w:val="a1"/>
    <w:uiPriority w:val="99"/>
    <w:semiHidden/>
    <w:rPr>
      <w:rFonts w:cs="David"/>
      <w:sz w:val="24"/>
      <w:szCs w:val="24"/>
      <w:lang w:val="x-none" w:eastAsia="he-IL" w:bidi="he-IL"/>
    </w:rPr>
  </w:style>
  <w:style w:type="character" w:customStyle="1" w:styleId="17">
    <w:name w:val="כותרת עליונה תו17"/>
    <w:aliases w:val="כותרת עליונה1 תו17"/>
    <w:basedOn w:val="a1"/>
    <w:uiPriority w:val="99"/>
    <w:semiHidden/>
    <w:rPr>
      <w:rFonts w:cs="David"/>
      <w:sz w:val="24"/>
      <w:szCs w:val="24"/>
      <w:lang w:val="x-none" w:eastAsia="he-IL" w:bidi="he-IL"/>
    </w:rPr>
  </w:style>
  <w:style w:type="character" w:customStyle="1" w:styleId="160">
    <w:name w:val="כותרת עליונה תו16"/>
    <w:aliases w:val="כותרת עליונה1 תו16"/>
    <w:basedOn w:val="a1"/>
    <w:uiPriority w:val="99"/>
    <w:semiHidden/>
    <w:rPr>
      <w:rFonts w:cs="David"/>
      <w:sz w:val="24"/>
      <w:szCs w:val="24"/>
      <w:lang w:val="x-none" w:eastAsia="he-IL" w:bidi="he-IL"/>
    </w:rPr>
  </w:style>
  <w:style w:type="character" w:customStyle="1" w:styleId="150">
    <w:name w:val="כותרת עליונה תו15"/>
    <w:aliases w:val="כותרת עליונה1 תו15"/>
    <w:basedOn w:val="a1"/>
    <w:uiPriority w:val="99"/>
    <w:semiHidden/>
    <w:rPr>
      <w:rFonts w:cs="David"/>
      <w:sz w:val="24"/>
      <w:szCs w:val="24"/>
      <w:lang w:val="x-none" w:eastAsia="he-IL" w:bidi="he-IL"/>
    </w:rPr>
  </w:style>
  <w:style w:type="character" w:customStyle="1" w:styleId="140">
    <w:name w:val="כותרת עליונה תו14"/>
    <w:aliases w:val="כותרת עליונה1 תו14"/>
    <w:basedOn w:val="a1"/>
    <w:uiPriority w:val="99"/>
    <w:semiHidden/>
    <w:rPr>
      <w:rFonts w:cs="David"/>
      <w:sz w:val="24"/>
      <w:szCs w:val="24"/>
      <w:lang w:val="x-none" w:eastAsia="he-IL" w:bidi="he-IL"/>
    </w:rPr>
  </w:style>
  <w:style w:type="character" w:customStyle="1" w:styleId="130">
    <w:name w:val="כותרת עליונה תו13"/>
    <w:aliases w:val="כותרת עליונה1 תו13"/>
    <w:basedOn w:val="a1"/>
    <w:uiPriority w:val="99"/>
    <w:semiHidden/>
    <w:rPr>
      <w:rFonts w:cs="David"/>
      <w:sz w:val="24"/>
      <w:szCs w:val="24"/>
      <w:lang w:val="x-none" w:eastAsia="he-IL" w:bidi="he-IL"/>
    </w:rPr>
  </w:style>
  <w:style w:type="character" w:customStyle="1" w:styleId="120">
    <w:name w:val="כותרת עליונה תו12"/>
    <w:aliases w:val="כותרת עליונה1 תו12"/>
    <w:basedOn w:val="a1"/>
    <w:uiPriority w:val="99"/>
    <w:semiHidden/>
    <w:rPr>
      <w:rFonts w:cs="David"/>
      <w:sz w:val="24"/>
      <w:szCs w:val="24"/>
      <w:lang w:val="x-none" w:eastAsia="he-IL" w:bidi="he-IL"/>
    </w:rPr>
  </w:style>
  <w:style w:type="character" w:customStyle="1" w:styleId="111">
    <w:name w:val="כותרת עליונה תו11"/>
    <w:aliases w:val="כותרת עליונה1 תו11"/>
    <w:basedOn w:val="a1"/>
    <w:uiPriority w:val="99"/>
    <w:semiHidden/>
    <w:rPr>
      <w:rFonts w:cs="David"/>
      <w:sz w:val="24"/>
      <w:szCs w:val="24"/>
      <w:lang w:val="x-none" w:eastAsia="he-IL" w:bidi="he-IL"/>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character" w:customStyle="1" w:styleId="1a">
    <w:name w:val="טקסט הערת שוליים תו1"/>
    <w:basedOn w:val="a1"/>
    <w:uiPriority w:val="99"/>
    <w:semiHidden/>
    <w:rPr>
      <w:rFonts w:cs="David"/>
      <w:lang w:eastAsia="he-IL"/>
    </w:rPr>
  </w:style>
  <w:style w:type="character" w:customStyle="1" w:styleId="1100">
    <w:name w:val="טקסט הערת שוליים תו110"/>
    <w:basedOn w:val="a1"/>
    <w:uiPriority w:val="99"/>
    <w:semiHidden/>
    <w:rPr>
      <w:rFonts w:cs="David"/>
      <w:lang w:val="x-none" w:eastAsia="he-IL" w:bidi="he-IL"/>
    </w:rPr>
  </w:style>
  <w:style w:type="character" w:customStyle="1" w:styleId="190">
    <w:name w:val="טקסט הערת שוליים תו19"/>
    <w:basedOn w:val="a1"/>
    <w:uiPriority w:val="99"/>
    <w:semiHidden/>
    <w:rPr>
      <w:rFonts w:cs="David"/>
      <w:lang w:val="x-none" w:eastAsia="he-IL" w:bidi="he-IL"/>
    </w:rPr>
  </w:style>
  <w:style w:type="character" w:customStyle="1" w:styleId="180">
    <w:name w:val="טקסט הערת שוליים תו18"/>
    <w:basedOn w:val="a1"/>
    <w:uiPriority w:val="99"/>
    <w:semiHidden/>
    <w:rPr>
      <w:rFonts w:cs="David"/>
      <w:lang w:val="x-none" w:eastAsia="he-IL" w:bidi="he-IL"/>
    </w:rPr>
  </w:style>
  <w:style w:type="character" w:customStyle="1" w:styleId="170">
    <w:name w:val="טקסט הערת שוליים תו17"/>
    <w:basedOn w:val="a1"/>
    <w:uiPriority w:val="99"/>
    <w:semiHidden/>
    <w:rPr>
      <w:rFonts w:cs="David"/>
      <w:lang w:val="x-none" w:eastAsia="he-IL" w:bidi="he-IL"/>
    </w:rPr>
  </w:style>
  <w:style w:type="character" w:customStyle="1" w:styleId="161">
    <w:name w:val="טקסט הערת שוליים תו16"/>
    <w:basedOn w:val="a1"/>
    <w:uiPriority w:val="99"/>
    <w:semiHidden/>
    <w:rPr>
      <w:rFonts w:cs="David"/>
      <w:lang w:val="x-none" w:eastAsia="he-IL" w:bidi="he-IL"/>
    </w:rPr>
  </w:style>
  <w:style w:type="character" w:customStyle="1" w:styleId="151">
    <w:name w:val="טקסט הערת שוליים תו15"/>
    <w:basedOn w:val="a1"/>
    <w:uiPriority w:val="99"/>
    <w:semiHidden/>
    <w:rPr>
      <w:rFonts w:cs="David"/>
      <w:lang w:val="x-none" w:eastAsia="he-IL" w:bidi="he-IL"/>
    </w:rPr>
  </w:style>
  <w:style w:type="character" w:customStyle="1" w:styleId="141">
    <w:name w:val="טקסט הערת שוליים תו14"/>
    <w:basedOn w:val="a1"/>
    <w:uiPriority w:val="99"/>
    <w:semiHidden/>
    <w:rPr>
      <w:rFonts w:cs="David"/>
      <w:lang w:val="x-none" w:eastAsia="he-IL" w:bidi="he-IL"/>
    </w:rPr>
  </w:style>
  <w:style w:type="character" w:customStyle="1" w:styleId="131">
    <w:name w:val="טקסט הערת שוליים תו13"/>
    <w:basedOn w:val="a1"/>
    <w:uiPriority w:val="99"/>
    <w:semiHidden/>
    <w:rPr>
      <w:rFonts w:cs="David"/>
      <w:lang w:val="x-none" w:eastAsia="he-IL" w:bidi="he-IL"/>
    </w:rPr>
  </w:style>
  <w:style w:type="character" w:customStyle="1" w:styleId="121">
    <w:name w:val="טקסט הערת שוליים תו12"/>
    <w:basedOn w:val="a1"/>
    <w:uiPriority w:val="99"/>
    <w:semiHidden/>
    <w:rPr>
      <w:rFonts w:cs="David"/>
      <w:lang w:val="x-none" w:eastAsia="he-IL" w:bidi="he-IL"/>
    </w:rPr>
  </w:style>
  <w:style w:type="character" w:customStyle="1" w:styleId="112">
    <w:name w:val="טקסט הערת שוליים תו11"/>
    <w:basedOn w:val="a1"/>
    <w:uiPriority w:val="99"/>
    <w:semiHidden/>
    <w:rPr>
      <w:rFonts w:cs="David"/>
      <w:lang w:val="x-none" w:eastAsia="he-IL" w:bidi="he-IL"/>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character" w:customStyle="1" w:styleId="1b">
    <w:name w:val="טקסט הערת סיום תו1"/>
    <w:basedOn w:val="a1"/>
    <w:uiPriority w:val="99"/>
    <w:semiHidden/>
    <w:rPr>
      <w:rFonts w:cs="David"/>
      <w:lang w:eastAsia="he-IL"/>
    </w:rPr>
  </w:style>
  <w:style w:type="character" w:customStyle="1" w:styleId="1101">
    <w:name w:val="טקסט הערת סיום תו110"/>
    <w:basedOn w:val="a1"/>
    <w:uiPriority w:val="99"/>
    <w:semiHidden/>
    <w:rPr>
      <w:rFonts w:cs="David"/>
      <w:lang w:val="x-none" w:eastAsia="he-IL" w:bidi="he-IL"/>
    </w:rPr>
  </w:style>
  <w:style w:type="character" w:customStyle="1" w:styleId="191">
    <w:name w:val="טקסט הערת סיום תו19"/>
    <w:basedOn w:val="a1"/>
    <w:uiPriority w:val="99"/>
    <w:semiHidden/>
    <w:rPr>
      <w:rFonts w:cs="David"/>
      <w:lang w:val="x-none" w:eastAsia="he-IL" w:bidi="he-IL"/>
    </w:rPr>
  </w:style>
  <w:style w:type="character" w:customStyle="1" w:styleId="181">
    <w:name w:val="טקסט הערת סיום תו18"/>
    <w:basedOn w:val="a1"/>
    <w:uiPriority w:val="99"/>
    <w:semiHidden/>
    <w:rPr>
      <w:rFonts w:cs="David"/>
      <w:lang w:val="x-none" w:eastAsia="he-IL" w:bidi="he-IL"/>
    </w:rPr>
  </w:style>
  <w:style w:type="character" w:customStyle="1" w:styleId="171">
    <w:name w:val="טקסט הערת סיום תו17"/>
    <w:basedOn w:val="a1"/>
    <w:uiPriority w:val="99"/>
    <w:semiHidden/>
    <w:rPr>
      <w:rFonts w:cs="David"/>
      <w:lang w:val="x-none" w:eastAsia="he-IL" w:bidi="he-IL"/>
    </w:rPr>
  </w:style>
  <w:style w:type="character" w:customStyle="1" w:styleId="162">
    <w:name w:val="טקסט הערת סיום תו16"/>
    <w:basedOn w:val="a1"/>
    <w:uiPriority w:val="99"/>
    <w:semiHidden/>
    <w:rPr>
      <w:rFonts w:cs="David"/>
      <w:lang w:val="x-none" w:eastAsia="he-IL" w:bidi="he-IL"/>
    </w:rPr>
  </w:style>
  <w:style w:type="character" w:customStyle="1" w:styleId="152">
    <w:name w:val="טקסט הערת סיום תו15"/>
    <w:basedOn w:val="a1"/>
    <w:uiPriority w:val="99"/>
    <w:semiHidden/>
    <w:rPr>
      <w:rFonts w:cs="David"/>
      <w:lang w:val="x-none" w:eastAsia="he-IL" w:bidi="he-IL"/>
    </w:rPr>
  </w:style>
  <w:style w:type="character" w:customStyle="1" w:styleId="142">
    <w:name w:val="טקסט הערת סיום תו14"/>
    <w:basedOn w:val="a1"/>
    <w:uiPriority w:val="99"/>
    <w:semiHidden/>
    <w:rPr>
      <w:rFonts w:cs="David"/>
      <w:lang w:val="x-none" w:eastAsia="he-IL" w:bidi="he-IL"/>
    </w:rPr>
  </w:style>
  <w:style w:type="character" w:customStyle="1" w:styleId="132">
    <w:name w:val="טקסט הערת סיום תו13"/>
    <w:basedOn w:val="a1"/>
    <w:uiPriority w:val="99"/>
    <w:semiHidden/>
    <w:rPr>
      <w:rFonts w:cs="David"/>
      <w:lang w:val="x-none" w:eastAsia="he-IL" w:bidi="he-IL"/>
    </w:rPr>
  </w:style>
  <w:style w:type="character" w:customStyle="1" w:styleId="122">
    <w:name w:val="טקסט הערת סיום תו12"/>
    <w:basedOn w:val="a1"/>
    <w:uiPriority w:val="99"/>
    <w:semiHidden/>
    <w:rPr>
      <w:rFonts w:cs="David"/>
      <w:lang w:val="x-none" w:eastAsia="he-IL" w:bidi="he-IL"/>
    </w:rPr>
  </w:style>
  <w:style w:type="character" w:customStyle="1" w:styleId="113">
    <w:name w:val="טקסט הערת סיום תו11"/>
    <w:basedOn w:val="a1"/>
    <w:uiPriority w:val="99"/>
    <w:semiHidden/>
    <w:rPr>
      <w:rFonts w:cs="David"/>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02EC4-CDB7-4316-A3C6-E1912EA3A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2857</Words>
  <Characters>12992</Characters>
  <Application>Microsoft Office Word</Application>
  <DocSecurity>0</DocSecurity>
  <Lines>384</Lines>
  <Paragraphs>234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המקומית אלפי מנשה (היטל ואגרת ביוב),</dc:title>
  <dc:subject/>
  <dc:creator>Michal</dc:creator>
  <cp:keywords>Produced By WeCo Office Accessibilty</cp:keywords>
  <dc:description/>
  <cp:lastModifiedBy>סרגיי ליפשיץ</cp:lastModifiedBy>
  <cp:revision>5</cp:revision>
  <cp:lastPrinted>2026-06-04T03:15:00Z</cp:lastPrinted>
  <dcterms:created xsi:type="dcterms:W3CDTF">2026-04-30T16:25:00Z</dcterms:created>
  <dcterms:modified xsi:type="dcterms:W3CDTF">2026-06-04T03:15:00Z</dcterms:modified>
  <cp:category>Clean Validation report was produced on: 04/06/2026 06:14:59</cp:category>
</cp:coreProperties>
</file>