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2F63" w:rsidRPr="00042F63" w:rsidRDefault="00671C9E" w:rsidP="00042F63">
      <w:pPr>
        <w:pStyle w:val="1"/>
        <w:spacing w:line="23" w:lineRule="atLeast"/>
        <w:rPr>
          <w:szCs w:val="32"/>
        </w:rPr>
      </w:pPr>
      <w:bookmarkStart w:id="0" w:name="_GoBack"/>
      <w:bookmarkEnd w:id="0"/>
      <w:r>
        <w:rPr>
          <w:szCs w:val="32"/>
          <w:rtl/>
        </w:rPr>
        <w:t>חוק עזר לאלפי מנשה (מבנים מסוכנים), התשס"א-2001</w:t>
      </w:r>
    </w:p>
    <w:p w:rsidR="00042F63" w:rsidRPr="00042F63" w:rsidRDefault="00042F63" w:rsidP="00042F63">
      <w:pPr>
        <w:pStyle w:val="a0"/>
        <w:rPr>
          <w:rtl/>
        </w:rPr>
      </w:pPr>
    </w:p>
    <w:p w:rsidR="00C60AE8" w:rsidRDefault="00C60AE8" w:rsidP="0008794C">
      <w:pPr>
        <w:pStyle w:val="a6"/>
        <w:rPr>
          <w:rtl/>
        </w:rPr>
      </w:pPr>
      <w:r>
        <w:rPr>
          <w:rtl/>
        </w:rPr>
        <w:t>בתוקף סמכותה לפי סעיפים 68 ו-88 לתקנון המועצות המקומי</w:t>
      </w:r>
      <w:r w:rsidR="00EE3847">
        <w:rPr>
          <w:rtl/>
        </w:rPr>
        <w:t>ו</w:t>
      </w:r>
      <w:r>
        <w:rPr>
          <w:rtl/>
        </w:rPr>
        <w:t xml:space="preserve">ת (יהודה ושומרון), </w:t>
      </w:r>
      <w:r w:rsidR="0008794C">
        <w:rPr>
          <w:rtl/>
        </w:rPr>
        <w:t>ה</w:t>
      </w:r>
      <w:r>
        <w:rPr>
          <w:rtl/>
        </w:rPr>
        <w:t>תשמ"א-1981, מתקינה המועצה המקומית</w:t>
      </w:r>
      <w:r w:rsidR="0008794C">
        <w:rPr>
          <w:rtl/>
        </w:rPr>
        <w:t xml:space="preserve"> אלפי מנשה</w:t>
      </w:r>
      <w:r>
        <w:rPr>
          <w:rtl/>
        </w:rPr>
        <w:t xml:space="preserve"> חוק עזר זה:</w:t>
      </w:r>
    </w:p>
    <w:p w:rsidR="00042F63" w:rsidRPr="00E66BAA" w:rsidRDefault="0005016A" w:rsidP="0008794C">
      <w:pPr>
        <w:pStyle w:val="af0"/>
        <w:rPr>
          <w:rtl/>
        </w:rPr>
      </w:pPr>
      <w:r w:rsidRPr="00E66BAA">
        <w:rPr>
          <w:rtl/>
        </w:rPr>
        <w:t>הגדרות</w:t>
      </w:r>
    </w:p>
    <w:p w:rsidR="00042F63" w:rsidRPr="00DC5141" w:rsidRDefault="00042F63" w:rsidP="0008794C">
      <w:pPr>
        <w:pStyle w:val="af1"/>
      </w:pPr>
      <w:r w:rsidRPr="00DC5141">
        <w:rPr>
          <w:b/>
          <w:bCs/>
          <w:rtl/>
        </w:rPr>
        <w:t>1.</w:t>
      </w:r>
      <w:r w:rsidRPr="00DC5141">
        <w:rPr>
          <w:rtl/>
        </w:rPr>
        <w:t xml:space="preserve"> </w:t>
      </w:r>
      <w:r w:rsidR="00D6423B">
        <w:rPr>
          <w:rtl/>
        </w:rPr>
        <w:tab/>
      </w:r>
      <w:r w:rsidR="00500F82">
        <w:rPr>
          <w:rtl/>
        </w:rPr>
        <w:t xml:space="preserve">בחוק עזר זה - </w:t>
      </w:r>
    </w:p>
    <w:p w:rsidR="0008794C" w:rsidRPr="00DC5141" w:rsidRDefault="0008794C" w:rsidP="0008794C">
      <w:pPr>
        <w:pStyle w:val="a4"/>
        <w:rPr>
          <w:rtl/>
        </w:rPr>
      </w:pPr>
      <w:r w:rsidRPr="00DC5141">
        <w:rPr>
          <w:rtl/>
        </w:rPr>
        <w:t>"</w:t>
      </w:r>
      <w:r>
        <w:rPr>
          <w:b/>
          <w:bCs/>
          <w:rtl/>
        </w:rPr>
        <w:t>אחראי לביצוע העבודה</w:t>
      </w:r>
      <w:r w:rsidRPr="00DC5141">
        <w:rPr>
          <w:rtl/>
        </w:rPr>
        <w:t>"</w:t>
      </w:r>
      <w:r w:rsidRPr="00DC5141">
        <w:t xml:space="preserve"> - </w:t>
      </w:r>
      <w:r>
        <w:rPr>
          <w:rtl/>
        </w:rPr>
        <w:t>אחד או יותר מאלה:</w:t>
      </w:r>
    </w:p>
    <w:p w:rsidR="0008794C" w:rsidRPr="00DC5141" w:rsidRDefault="0008794C" w:rsidP="0008794C">
      <w:pPr>
        <w:pStyle w:val="2"/>
        <w:rPr>
          <w:rtl/>
        </w:rPr>
      </w:pPr>
      <w:r w:rsidRPr="00DC5141">
        <w:rPr>
          <w:rtl/>
        </w:rPr>
        <w:t>(1)</w:t>
      </w:r>
      <w:r w:rsidRPr="00DC5141">
        <w:rPr>
          <w:rtl/>
        </w:rPr>
        <w:tab/>
      </w:r>
      <w:r w:rsidR="00EE1491">
        <w:rPr>
          <w:rtl/>
        </w:rPr>
        <w:t>בעל ההיתר לביצוע העבודה לפי הוראות כל דין או תחיקת ביטחון.</w:t>
      </w:r>
    </w:p>
    <w:p w:rsidR="0008794C" w:rsidRDefault="0008794C" w:rsidP="0008794C">
      <w:pPr>
        <w:pStyle w:val="2"/>
        <w:rPr>
          <w:rtl/>
        </w:rPr>
      </w:pPr>
      <w:r w:rsidRPr="00042F63">
        <w:rPr>
          <w:rtl/>
        </w:rPr>
        <w:t>(2)</w:t>
      </w:r>
      <w:r w:rsidRPr="00042F63">
        <w:rPr>
          <w:rtl/>
        </w:rPr>
        <w:tab/>
      </w:r>
      <w:r w:rsidR="00EE1491">
        <w:rPr>
          <w:rtl/>
        </w:rPr>
        <w:t>מי שמוטלת עליו החובה להשיג היתר לביצוע העבודה לפי הוראות כל דין או תחיקת בטחון.</w:t>
      </w:r>
    </w:p>
    <w:p w:rsidR="0008794C" w:rsidRDefault="0008794C" w:rsidP="0008794C">
      <w:pPr>
        <w:pStyle w:val="2"/>
        <w:rPr>
          <w:rtl/>
        </w:rPr>
      </w:pPr>
      <w:r>
        <w:rPr>
          <w:rtl/>
        </w:rPr>
        <w:t>(3)</w:t>
      </w:r>
      <w:r>
        <w:rPr>
          <w:rtl/>
        </w:rPr>
        <w:tab/>
      </w:r>
      <w:r w:rsidR="00EE1491">
        <w:rPr>
          <w:rtl/>
        </w:rPr>
        <w:t>בעל הבנין.</w:t>
      </w:r>
    </w:p>
    <w:p w:rsidR="0008794C" w:rsidRDefault="0008794C" w:rsidP="0008794C">
      <w:pPr>
        <w:pStyle w:val="2"/>
        <w:rPr>
          <w:rtl/>
        </w:rPr>
      </w:pPr>
      <w:r>
        <w:rPr>
          <w:rtl/>
        </w:rPr>
        <w:t>(4)</w:t>
      </w:r>
      <w:r>
        <w:rPr>
          <w:rtl/>
        </w:rPr>
        <w:tab/>
      </w:r>
      <w:r w:rsidR="00EE1491">
        <w:rPr>
          <w:rtl/>
        </w:rPr>
        <w:t>המבצע בפועל את העבודה.</w:t>
      </w:r>
    </w:p>
    <w:p w:rsidR="0008794C" w:rsidRPr="00042F63" w:rsidRDefault="0008794C" w:rsidP="0008794C">
      <w:pPr>
        <w:pStyle w:val="2"/>
        <w:rPr>
          <w:rtl/>
        </w:rPr>
      </w:pPr>
      <w:r>
        <w:rPr>
          <w:rtl/>
        </w:rPr>
        <w:t>(5)</w:t>
      </w:r>
      <w:r>
        <w:rPr>
          <w:rtl/>
        </w:rPr>
        <w:tab/>
      </w:r>
      <w:r w:rsidR="00EE1491">
        <w:rPr>
          <w:rtl/>
        </w:rPr>
        <w:t>האחראי לעבודה, לרבות האדריכל, המהנדס, הקבלן, סוכניהם וכן עובדים המועסקים על ידיהם.</w:t>
      </w:r>
    </w:p>
    <w:p w:rsidR="0008794C" w:rsidRPr="00DC5141" w:rsidRDefault="0008794C" w:rsidP="0008794C">
      <w:pPr>
        <w:pStyle w:val="a4"/>
        <w:rPr>
          <w:rtl/>
        </w:rPr>
      </w:pPr>
      <w:r w:rsidRPr="00DC5141">
        <w:rPr>
          <w:rtl/>
        </w:rPr>
        <w:t>"</w:t>
      </w:r>
      <w:r w:rsidRPr="00F35FF8">
        <w:rPr>
          <w:b/>
          <w:bCs/>
          <w:rtl/>
        </w:rPr>
        <w:t>בניין</w:t>
      </w:r>
      <w:r w:rsidRPr="00DC5141">
        <w:rPr>
          <w:rtl/>
        </w:rPr>
        <w:t>"</w:t>
      </w:r>
      <w:r w:rsidRPr="00DC5141">
        <w:t xml:space="preserve"> - </w:t>
      </w:r>
      <w:r>
        <w:rPr>
          <w:rtl/>
        </w:rPr>
        <w:t xml:space="preserve">כל מבנה, בין שהוא קבוע, בין שהוא בנוי אבן ובין שהוא בנוי בטון, טיט, ברזל, עץ או כל חומר אחר, </w:t>
      </w:r>
      <w:r w:rsidR="007A69D4">
        <w:rPr>
          <w:rtl/>
        </w:rPr>
        <w:br/>
      </w:r>
      <w:r>
        <w:rPr>
          <w:rtl/>
        </w:rPr>
        <w:t>לרבות -</w:t>
      </w:r>
    </w:p>
    <w:p w:rsidR="0008794C" w:rsidRDefault="0008794C" w:rsidP="0008794C">
      <w:pPr>
        <w:pStyle w:val="2"/>
        <w:rPr>
          <w:rtl/>
        </w:rPr>
      </w:pPr>
      <w:r w:rsidRPr="00DC5141">
        <w:rPr>
          <w:rtl/>
        </w:rPr>
        <w:t>(1)</w:t>
      </w:r>
      <w:r w:rsidRPr="00DC5141">
        <w:rPr>
          <w:rtl/>
        </w:rPr>
        <w:tab/>
      </w:r>
      <w:r w:rsidR="00EE1491">
        <w:rPr>
          <w:rtl/>
        </w:rPr>
        <w:t>כל יסוד, קיר, גג, ארובה, מרפסת, גזוזטרה, כרכוב או בליטה וכן כל חלק של בנין או כל דבר המחובר אליו.</w:t>
      </w:r>
    </w:p>
    <w:p w:rsidR="0008794C" w:rsidRDefault="0008794C" w:rsidP="00EE1491">
      <w:pPr>
        <w:pStyle w:val="2"/>
        <w:rPr>
          <w:rtl/>
        </w:rPr>
      </w:pPr>
      <w:r w:rsidRPr="00042F63">
        <w:rPr>
          <w:rtl/>
        </w:rPr>
        <w:t>(2)</w:t>
      </w:r>
      <w:r w:rsidRPr="00042F63">
        <w:rPr>
          <w:rtl/>
        </w:rPr>
        <w:tab/>
      </w:r>
      <w:r w:rsidR="00EE1491">
        <w:rPr>
          <w:rtl/>
        </w:rPr>
        <w:t>סוללת עפר, גדר, משוכה, או מבנה אחר הגודר, מקיף או תוחם או מיועד לגדור, להקיף או לתחום שטר</w:t>
      </w:r>
      <w:r w:rsidR="007A69D4">
        <w:rPr>
          <w:rStyle w:val="affb"/>
          <w:rFonts w:cs="David"/>
          <w:rtl/>
        </w:rPr>
        <w:endnoteReference w:id="1"/>
      </w:r>
      <w:r w:rsidR="00EE1491">
        <w:rPr>
          <w:rtl/>
        </w:rPr>
        <w:t xml:space="preserve"> קרקע או חלל.</w:t>
      </w:r>
    </w:p>
    <w:p w:rsidR="0008794C" w:rsidRPr="00042F63" w:rsidRDefault="0008794C" w:rsidP="0008794C">
      <w:pPr>
        <w:pStyle w:val="2"/>
        <w:rPr>
          <w:rtl/>
        </w:rPr>
      </w:pPr>
      <w:r>
        <w:rPr>
          <w:rtl/>
        </w:rPr>
        <w:t>(3)</w:t>
      </w:r>
      <w:r>
        <w:rPr>
          <w:rtl/>
        </w:rPr>
        <w:tab/>
      </w:r>
      <w:r w:rsidR="00EE1491">
        <w:rPr>
          <w:rtl/>
        </w:rPr>
        <w:t>בור, שוחה, תעלה, חפירה, חציבה ערימת עפר או אבנים, מסלעה וכל שינוי של פני הקרקע.</w:t>
      </w:r>
    </w:p>
    <w:p w:rsidR="00042F63" w:rsidRPr="00DC5141" w:rsidRDefault="00042F63" w:rsidP="0008794C">
      <w:pPr>
        <w:pStyle w:val="a4"/>
        <w:rPr>
          <w:rtl/>
        </w:rPr>
      </w:pPr>
      <w:r w:rsidRPr="00DC5141">
        <w:rPr>
          <w:b/>
          <w:bCs/>
          <w:rtl/>
        </w:rPr>
        <w:t>"</w:t>
      </w:r>
      <w:r w:rsidR="0008794C">
        <w:rPr>
          <w:b/>
          <w:bCs/>
          <w:rtl/>
        </w:rPr>
        <w:t>בעל בנין</w:t>
      </w:r>
      <w:r w:rsidRPr="00DC5141">
        <w:rPr>
          <w:b/>
          <w:bCs/>
          <w:rtl/>
        </w:rPr>
        <w:t>"</w:t>
      </w:r>
      <w:r w:rsidR="0020576B" w:rsidRPr="0020576B">
        <w:rPr>
          <w:rtl/>
        </w:rPr>
        <w:t xml:space="preserve"> -</w:t>
      </w:r>
      <w:r w:rsidR="0008794C">
        <w:rPr>
          <w:rtl/>
        </w:rPr>
        <w:t xml:space="preserve"> </w:t>
      </w:r>
      <w:r w:rsidR="00347096">
        <w:rPr>
          <w:rtl/>
        </w:rPr>
        <w:t>שוכר או שוכר משנה ששכר נכס לתקופה של למעלה מ- 3 שנים, ובאין שכירות כאמור - האדם המקבל או הזכאי לקבל הכנסה מהנכס או שהיה מקבלם אילו היה הנכס נותן הכנסה, ובאין אדם כזה - הבעל הרשום של הנכס.</w:t>
      </w:r>
    </w:p>
    <w:p w:rsidR="00042F63" w:rsidRDefault="00042F63" w:rsidP="0008794C">
      <w:pPr>
        <w:pStyle w:val="a4"/>
        <w:rPr>
          <w:rtl/>
        </w:rPr>
      </w:pPr>
      <w:r w:rsidRPr="00DC5141">
        <w:rPr>
          <w:b/>
          <w:bCs/>
          <w:rtl/>
        </w:rPr>
        <w:t>"</w:t>
      </w:r>
      <w:r w:rsidR="0008794C">
        <w:rPr>
          <w:b/>
          <w:bCs/>
          <w:rtl/>
        </w:rPr>
        <w:t>המועצה</w:t>
      </w:r>
      <w:r w:rsidRPr="00DC5141">
        <w:rPr>
          <w:b/>
          <w:bCs/>
          <w:rtl/>
        </w:rPr>
        <w:t>"</w:t>
      </w:r>
      <w:r w:rsidRPr="00DC5141">
        <w:rPr>
          <w:rtl/>
        </w:rPr>
        <w:t xml:space="preserve"> </w:t>
      </w:r>
      <w:r w:rsidR="00DC5141">
        <w:rPr>
          <w:rtl/>
        </w:rPr>
        <w:t xml:space="preserve">- </w:t>
      </w:r>
      <w:r w:rsidR="0008794C">
        <w:rPr>
          <w:rtl/>
        </w:rPr>
        <w:t>המועצה המקומית אלפי מנשה</w:t>
      </w:r>
    </w:p>
    <w:p w:rsidR="00F35FF8" w:rsidRPr="00DC5141" w:rsidRDefault="00F35FF8" w:rsidP="0008794C">
      <w:pPr>
        <w:pStyle w:val="a4"/>
        <w:rPr>
          <w:rtl/>
        </w:rPr>
      </w:pPr>
      <w:r w:rsidRPr="00DC5141">
        <w:rPr>
          <w:b/>
          <w:bCs/>
          <w:rtl/>
        </w:rPr>
        <w:t>"</w:t>
      </w:r>
      <w:r w:rsidR="0008794C">
        <w:rPr>
          <w:b/>
          <w:bCs/>
          <w:rtl/>
        </w:rPr>
        <w:t>מהנדס</w:t>
      </w:r>
      <w:r w:rsidRPr="00DC5141">
        <w:rPr>
          <w:b/>
          <w:bCs/>
          <w:rtl/>
        </w:rPr>
        <w:t>"</w:t>
      </w:r>
      <w:r w:rsidRPr="00DC5141">
        <w:rPr>
          <w:rtl/>
        </w:rPr>
        <w:t xml:space="preserve"> </w:t>
      </w:r>
      <w:r>
        <w:rPr>
          <w:rtl/>
        </w:rPr>
        <w:t xml:space="preserve">- </w:t>
      </w:r>
      <w:r w:rsidR="00347096">
        <w:rPr>
          <w:rtl/>
        </w:rPr>
        <w:t>מהנדס או אדריכל רשוי שהמועצה מינתה אותו למהנדס לעניין חוק עזר זה, לרבות מי שהמהנדס העביר אליו בכתב את סמכויותיו לפי חוק עזר זה, כולן או מקצתן.</w:t>
      </w:r>
    </w:p>
    <w:p w:rsidR="00F35FF8" w:rsidRPr="00DC5141" w:rsidRDefault="00F35FF8" w:rsidP="0008794C">
      <w:pPr>
        <w:pStyle w:val="a4"/>
        <w:rPr>
          <w:rtl/>
        </w:rPr>
      </w:pPr>
      <w:r w:rsidRPr="00DC5141">
        <w:rPr>
          <w:b/>
          <w:bCs/>
          <w:rtl/>
        </w:rPr>
        <w:t>"</w:t>
      </w:r>
      <w:r w:rsidR="0008794C">
        <w:rPr>
          <w:b/>
          <w:bCs/>
          <w:rtl/>
        </w:rPr>
        <w:t>מחזיק</w:t>
      </w:r>
      <w:r w:rsidRPr="00DC5141">
        <w:rPr>
          <w:b/>
          <w:bCs/>
          <w:rtl/>
        </w:rPr>
        <w:t>"</w:t>
      </w:r>
      <w:r w:rsidRPr="00DC5141">
        <w:rPr>
          <w:rtl/>
        </w:rPr>
        <w:t xml:space="preserve"> </w:t>
      </w:r>
      <w:r>
        <w:rPr>
          <w:rtl/>
        </w:rPr>
        <w:t xml:space="preserve">- </w:t>
      </w:r>
      <w:r w:rsidR="00347096">
        <w:rPr>
          <w:rtl/>
        </w:rPr>
        <w:t>אדם המחזיק למעשה בנכס כבעל או בכל אופן אחר, למעט אדם הגר בבית מלון או בפנסיון וכיוצא באלה.</w:t>
      </w:r>
    </w:p>
    <w:p w:rsidR="00F35FF8" w:rsidRPr="00DC5141" w:rsidRDefault="00F35FF8" w:rsidP="0008794C">
      <w:pPr>
        <w:pStyle w:val="a4"/>
        <w:rPr>
          <w:rtl/>
        </w:rPr>
      </w:pPr>
      <w:r w:rsidRPr="00DC5141">
        <w:rPr>
          <w:b/>
          <w:bCs/>
          <w:rtl/>
        </w:rPr>
        <w:t>"</w:t>
      </w:r>
      <w:r w:rsidR="0008794C">
        <w:rPr>
          <w:b/>
          <w:bCs/>
          <w:rtl/>
        </w:rPr>
        <w:t>מפקח</w:t>
      </w:r>
      <w:r w:rsidRPr="00DC5141">
        <w:rPr>
          <w:b/>
          <w:bCs/>
          <w:rtl/>
        </w:rPr>
        <w:t>"</w:t>
      </w:r>
      <w:r w:rsidRPr="00DC5141">
        <w:rPr>
          <w:rtl/>
        </w:rPr>
        <w:t xml:space="preserve"> </w:t>
      </w:r>
      <w:r>
        <w:rPr>
          <w:rtl/>
        </w:rPr>
        <w:t xml:space="preserve">- </w:t>
      </w:r>
      <w:r w:rsidR="00347096">
        <w:rPr>
          <w:rtl/>
        </w:rPr>
        <w:t>מי שראש המועצה מינה אותו למפקח לענין חוק עזר זה.</w:t>
      </w:r>
    </w:p>
    <w:p w:rsidR="00F35FF8" w:rsidRPr="00DC5141" w:rsidRDefault="00F35FF8" w:rsidP="0008794C">
      <w:pPr>
        <w:pStyle w:val="a4"/>
        <w:rPr>
          <w:rtl/>
        </w:rPr>
      </w:pPr>
      <w:r w:rsidRPr="00DC5141">
        <w:rPr>
          <w:b/>
          <w:bCs/>
          <w:rtl/>
        </w:rPr>
        <w:t>"</w:t>
      </w:r>
      <w:r w:rsidR="0008794C">
        <w:rPr>
          <w:b/>
          <w:bCs/>
          <w:rtl/>
        </w:rPr>
        <w:t>נכס</w:t>
      </w:r>
      <w:r w:rsidRPr="00DC5141">
        <w:rPr>
          <w:b/>
          <w:bCs/>
          <w:rtl/>
        </w:rPr>
        <w:t>"</w:t>
      </w:r>
      <w:r w:rsidRPr="00DC5141">
        <w:rPr>
          <w:rtl/>
        </w:rPr>
        <w:t xml:space="preserve"> </w:t>
      </w:r>
      <w:r>
        <w:rPr>
          <w:rtl/>
        </w:rPr>
        <w:t xml:space="preserve">- </w:t>
      </w:r>
      <w:r w:rsidR="00347096">
        <w:rPr>
          <w:rtl/>
        </w:rPr>
        <w:t>בנין או קרקע או כל חלק מהם, תפוסים או פנויים, ציבוריים או פרטיים.</w:t>
      </w:r>
    </w:p>
    <w:p w:rsidR="00F35FF8" w:rsidRPr="00DC5141" w:rsidRDefault="00F35FF8" w:rsidP="0008794C">
      <w:pPr>
        <w:pStyle w:val="a4"/>
        <w:rPr>
          <w:rtl/>
        </w:rPr>
      </w:pPr>
      <w:r w:rsidRPr="00DC5141">
        <w:rPr>
          <w:b/>
          <w:bCs/>
          <w:rtl/>
        </w:rPr>
        <w:t>"</w:t>
      </w:r>
      <w:r w:rsidR="0008794C">
        <w:rPr>
          <w:b/>
          <w:bCs/>
          <w:rtl/>
        </w:rPr>
        <w:t>עבודה</w:t>
      </w:r>
      <w:r w:rsidRPr="00DC5141">
        <w:rPr>
          <w:b/>
          <w:bCs/>
          <w:rtl/>
        </w:rPr>
        <w:t>"</w:t>
      </w:r>
      <w:r w:rsidRPr="00DC5141">
        <w:rPr>
          <w:rtl/>
        </w:rPr>
        <w:t xml:space="preserve"> </w:t>
      </w:r>
      <w:r>
        <w:rPr>
          <w:rtl/>
        </w:rPr>
        <w:t xml:space="preserve">- </w:t>
      </w:r>
      <w:r w:rsidR="00347096">
        <w:rPr>
          <w:rtl/>
        </w:rPr>
        <w:t>חפירה, חציבה וכל שינוי של פני הקרקע, הקמתו של בנין או הריסתו, כולו או מקצתו, הוספה לבנין קיים וכל תיקון בו.</w:t>
      </w:r>
    </w:p>
    <w:p w:rsidR="00225D54" w:rsidRDefault="00225D54" w:rsidP="0008794C">
      <w:pPr>
        <w:pStyle w:val="a4"/>
        <w:rPr>
          <w:rtl/>
        </w:rPr>
      </w:pPr>
      <w:r w:rsidRPr="00DC5141">
        <w:rPr>
          <w:b/>
          <w:bCs/>
          <w:rtl/>
        </w:rPr>
        <w:t>"</w:t>
      </w:r>
      <w:r>
        <w:rPr>
          <w:b/>
          <w:bCs/>
          <w:rtl/>
        </w:rPr>
        <w:t>ראש המועצה</w:t>
      </w:r>
      <w:r w:rsidRPr="00DC5141">
        <w:rPr>
          <w:b/>
          <w:bCs/>
          <w:rtl/>
        </w:rPr>
        <w:t>"</w:t>
      </w:r>
      <w:r w:rsidRPr="00DC5141">
        <w:rPr>
          <w:rtl/>
        </w:rPr>
        <w:t xml:space="preserve"> </w:t>
      </w:r>
      <w:r>
        <w:rPr>
          <w:rtl/>
        </w:rPr>
        <w:t xml:space="preserve">- לרבות </w:t>
      </w:r>
      <w:r w:rsidR="0008794C">
        <w:rPr>
          <w:rtl/>
        </w:rPr>
        <w:t>אדם</w:t>
      </w:r>
      <w:r>
        <w:rPr>
          <w:rtl/>
        </w:rPr>
        <w:t xml:space="preserve"> שראש המועצה העביר אליו בכתב את סמכויותיו לפי חוק עזר זה, כולן או מקצתן;</w:t>
      </w:r>
    </w:p>
    <w:p w:rsidR="0005016A" w:rsidRDefault="0005016A" w:rsidP="0008794C">
      <w:pPr>
        <w:pStyle w:val="a4"/>
        <w:rPr>
          <w:rtl/>
        </w:rPr>
      </w:pPr>
      <w:r w:rsidRPr="00DC5141">
        <w:rPr>
          <w:b/>
          <w:bCs/>
          <w:rtl/>
        </w:rPr>
        <w:t>"</w:t>
      </w:r>
      <w:r>
        <w:rPr>
          <w:b/>
          <w:bCs/>
          <w:rtl/>
        </w:rPr>
        <w:t>ר</w:t>
      </w:r>
      <w:r w:rsidR="0008794C">
        <w:rPr>
          <w:b/>
          <w:bCs/>
          <w:rtl/>
        </w:rPr>
        <w:t>ופא</w:t>
      </w:r>
      <w:r w:rsidRPr="00DC5141">
        <w:rPr>
          <w:b/>
          <w:bCs/>
          <w:rtl/>
        </w:rPr>
        <w:t>"</w:t>
      </w:r>
      <w:r w:rsidRPr="00DC5141">
        <w:rPr>
          <w:rtl/>
        </w:rPr>
        <w:t xml:space="preserve"> </w:t>
      </w:r>
      <w:r>
        <w:rPr>
          <w:rtl/>
        </w:rPr>
        <w:t xml:space="preserve">- </w:t>
      </w:r>
      <w:r w:rsidR="0008794C">
        <w:rPr>
          <w:rtl/>
        </w:rPr>
        <w:t>רופא מורשה שהמועצה מינתה אותו לרופא לענין חוק עזר זה.</w:t>
      </w:r>
    </w:p>
    <w:p w:rsidR="00042F63" w:rsidRDefault="0008794C" w:rsidP="00E66BAA">
      <w:pPr>
        <w:pStyle w:val="af0"/>
        <w:rPr>
          <w:rtl/>
        </w:rPr>
      </w:pPr>
      <w:r>
        <w:rPr>
          <w:rtl/>
        </w:rPr>
        <w:t>עריכת בדיקה</w:t>
      </w:r>
    </w:p>
    <w:p w:rsidR="007C0C74" w:rsidRDefault="007C0C74" w:rsidP="0008794C">
      <w:pPr>
        <w:pStyle w:val="af1"/>
        <w:tabs>
          <w:tab w:val="left" w:pos="999"/>
        </w:tabs>
        <w:rPr>
          <w:rtl/>
        </w:rPr>
      </w:pPr>
      <w:r>
        <w:rPr>
          <w:b/>
          <w:bCs/>
          <w:rtl/>
        </w:rPr>
        <w:t>2</w:t>
      </w:r>
      <w:r w:rsidRPr="00DC5141">
        <w:rPr>
          <w:b/>
          <w:bCs/>
          <w:rtl/>
        </w:rPr>
        <w:t>.</w:t>
      </w:r>
      <w:r>
        <w:rPr>
          <w:rtl/>
        </w:rPr>
        <w:t xml:space="preserve"> </w:t>
      </w:r>
      <w:r>
        <w:rPr>
          <w:rtl/>
        </w:rPr>
        <w:tab/>
      </w:r>
      <w:r w:rsidR="0008794C">
        <w:rPr>
          <w:rtl/>
        </w:rPr>
        <w:t>(א)</w:t>
      </w:r>
      <w:r>
        <w:rPr>
          <w:rtl/>
        </w:rPr>
        <w:tab/>
      </w:r>
      <w:r w:rsidR="00347096">
        <w:rPr>
          <w:rtl/>
        </w:rPr>
        <w:t>בעל בנין חייב להחזיק את הבנין במצב המבטיח את שלום המחזיקים, את שלום הציבור ואת בטחון הנכסים הסמוכים לבנין.</w:t>
      </w:r>
    </w:p>
    <w:p w:rsidR="00042F63" w:rsidRPr="00DC5141" w:rsidRDefault="00042F63" w:rsidP="0008794C">
      <w:pPr>
        <w:pStyle w:val="12"/>
        <w:rPr>
          <w:rtl/>
        </w:rPr>
      </w:pPr>
      <w:r w:rsidRPr="00DC5141">
        <w:rPr>
          <w:rtl/>
        </w:rPr>
        <w:t>(</w:t>
      </w:r>
      <w:r w:rsidR="0008794C">
        <w:rPr>
          <w:rtl/>
        </w:rPr>
        <w:t>ב</w:t>
      </w:r>
      <w:r w:rsidRPr="00DC5141">
        <w:rPr>
          <w:rtl/>
        </w:rPr>
        <w:t>)</w:t>
      </w:r>
      <w:r w:rsidR="0008794C">
        <w:rPr>
          <w:rtl/>
        </w:rPr>
        <w:tab/>
      </w:r>
      <w:r w:rsidR="00347096">
        <w:rPr>
          <w:rtl/>
        </w:rPr>
        <w:t>היה לבעל בנין יסוד סביר להניח כי הבנין עלו ל לסכן את המחזיקים, את הציבור או את הנכסים הסמוכים לו, יודיע על כך מיד למהנדס ויבקש בדיקת הבנין.</w:t>
      </w:r>
    </w:p>
    <w:p w:rsidR="00042F63" w:rsidRPr="00DC5141" w:rsidRDefault="00042F63" w:rsidP="00EE1491">
      <w:pPr>
        <w:pStyle w:val="12"/>
        <w:rPr>
          <w:rtl/>
        </w:rPr>
      </w:pPr>
      <w:r w:rsidRPr="00DC5141">
        <w:rPr>
          <w:rtl/>
        </w:rPr>
        <w:t>(</w:t>
      </w:r>
      <w:r w:rsidR="00EE1491">
        <w:rPr>
          <w:rtl/>
        </w:rPr>
        <w:t>ג</w:t>
      </w:r>
      <w:r w:rsidRPr="00DC5141">
        <w:rPr>
          <w:rtl/>
        </w:rPr>
        <w:t>)</w:t>
      </w:r>
      <w:r w:rsidR="00EE1491">
        <w:rPr>
          <w:rtl/>
        </w:rPr>
        <w:tab/>
      </w:r>
      <w:r w:rsidR="00347096">
        <w:rPr>
          <w:rtl/>
        </w:rPr>
        <w:t>המהנדס או הרופא יערכו מזמן לזמן בין לבקשת בעל בנין ובין לבקשת כל אדם אחר בדיקה של בנין העלול לסכן את המחזיקים, את הציבור או את הנכסים הסמוכים לבנין.</w:t>
      </w:r>
    </w:p>
    <w:p w:rsidR="00EE1491" w:rsidRDefault="00EE1491" w:rsidP="00EE1491">
      <w:pPr>
        <w:pStyle w:val="af0"/>
        <w:rPr>
          <w:rtl/>
        </w:rPr>
      </w:pPr>
      <w:r>
        <w:rPr>
          <w:rtl/>
        </w:rPr>
        <w:lastRenderedPageBreak/>
        <w:t>דרישה לביצוע עבודות</w:t>
      </w:r>
    </w:p>
    <w:p w:rsidR="00EE1491" w:rsidRDefault="00EE1491" w:rsidP="00EE1491">
      <w:pPr>
        <w:pStyle w:val="af1"/>
        <w:tabs>
          <w:tab w:val="left" w:pos="999"/>
        </w:tabs>
        <w:rPr>
          <w:rtl/>
        </w:rPr>
      </w:pPr>
      <w:r>
        <w:rPr>
          <w:b/>
          <w:bCs/>
          <w:rtl/>
        </w:rPr>
        <w:t>3</w:t>
      </w:r>
      <w:r w:rsidRPr="00DC5141">
        <w:rPr>
          <w:b/>
          <w:bCs/>
          <w:rtl/>
        </w:rPr>
        <w:t>.</w:t>
      </w:r>
      <w:r>
        <w:rPr>
          <w:rtl/>
        </w:rPr>
        <w:t xml:space="preserve"> </w:t>
      </w:r>
      <w:r>
        <w:rPr>
          <w:rtl/>
        </w:rPr>
        <w:tab/>
        <w:t>(א)</w:t>
      </w:r>
      <w:r>
        <w:rPr>
          <w:rtl/>
        </w:rPr>
        <w:tab/>
      </w:r>
      <w:r w:rsidR="00347096">
        <w:rPr>
          <w:rtl/>
        </w:rPr>
        <w:t>סבור ראש המועצה על פי חוות דעת של המהנדס או הרופא, כי בנין עלול לסכן את המחזיקים, את הציבור או את הנכסים הסמוכים, רשאי הוא לדרוש בהודעה בכתב מבעל הבנין לבצע את העבודות ולנקוט את אמצעי הזהירות המפורטים בהודעה, באופן ובתוך פרק הזמן שנקבעו בהודעה.</w:t>
      </w:r>
    </w:p>
    <w:p w:rsidR="00EE1491" w:rsidRPr="00DC5141" w:rsidRDefault="00993D44" w:rsidP="00EE1491">
      <w:pPr>
        <w:pStyle w:val="12"/>
        <w:rPr>
          <w:rtl/>
        </w:rPr>
      </w:pPr>
      <w:r w:rsidRPr="00DC5141">
        <w:rPr>
          <w:rtl/>
        </w:rPr>
        <w:t>(</w:t>
      </w:r>
      <w:r>
        <w:rPr>
          <w:rtl/>
        </w:rPr>
        <w:t>ב</w:t>
      </w:r>
      <w:r w:rsidRPr="00DC5141">
        <w:rPr>
          <w:rtl/>
        </w:rPr>
        <w:t>)</w:t>
      </w:r>
      <w:r>
        <w:rPr>
          <w:rtl/>
        </w:rPr>
        <w:tab/>
        <w:t>להודעה לפי סעיף קטן (א) יצורף העתק מחוות הדעת של המהנדס או הרופא, או תמצית של חוות הדעת האמורה.</w:t>
      </w:r>
    </w:p>
    <w:p w:rsidR="00EE1491" w:rsidRDefault="00EE1491" w:rsidP="00EE1491">
      <w:pPr>
        <w:pStyle w:val="af0"/>
        <w:rPr>
          <w:rtl/>
        </w:rPr>
      </w:pPr>
      <w:r>
        <w:rPr>
          <w:rtl/>
        </w:rPr>
        <w:t>עבודות הגורמות לסכנה</w:t>
      </w:r>
    </w:p>
    <w:p w:rsidR="00EE1491" w:rsidRDefault="00EE1491" w:rsidP="00EE1491">
      <w:pPr>
        <w:pStyle w:val="af1"/>
        <w:tabs>
          <w:tab w:val="left" w:pos="999"/>
        </w:tabs>
        <w:rPr>
          <w:rtl/>
        </w:rPr>
      </w:pPr>
      <w:r>
        <w:rPr>
          <w:b/>
          <w:bCs/>
          <w:rtl/>
        </w:rPr>
        <w:t>4</w:t>
      </w:r>
      <w:r w:rsidRPr="00DC5141">
        <w:rPr>
          <w:b/>
          <w:bCs/>
          <w:rtl/>
        </w:rPr>
        <w:t>.</w:t>
      </w:r>
      <w:r>
        <w:rPr>
          <w:rtl/>
        </w:rPr>
        <w:t xml:space="preserve"> </w:t>
      </w:r>
      <w:r>
        <w:rPr>
          <w:rtl/>
        </w:rPr>
        <w:tab/>
        <w:t>(א)</w:t>
      </w:r>
      <w:r>
        <w:rPr>
          <w:rtl/>
        </w:rPr>
        <w:tab/>
      </w:r>
      <w:r w:rsidR="00F228B3">
        <w:rPr>
          <w:rtl/>
        </w:rPr>
        <w:t>המבצע עבודה חייב לבצעה באופן שאינו מסכן את העובדים או את הנכסים הסמוכים למקום ביצוע העבודה או את הציבור.</w:t>
      </w:r>
    </w:p>
    <w:p w:rsidR="00EE1491" w:rsidRPr="00DC5141" w:rsidRDefault="00EE1491" w:rsidP="00EE1491">
      <w:pPr>
        <w:pStyle w:val="12"/>
        <w:rPr>
          <w:rtl/>
        </w:rPr>
      </w:pPr>
      <w:r w:rsidRPr="00DC5141">
        <w:rPr>
          <w:rtl/>
        </w:rPr>
        <w:t>(</w:t>
      </w:r>
      <w:r>
        <w:rPr>
          <w:rtl/>
        </w:rPr>
        <w:t>ב</w:t>
      </w:r>
      <w:r w:rsidRPr="00DC5141">
        <w:rPr>
          <w:rtl/>
        </w:rPr>
        <w:t>)</w:t>
      </w:r>
      <w:r>
        <w:rPr>
          <w:rtl/>
        </w:rPr>
        <w:tab/>
      </w:r>
      <w:r w:rsidR="00F228B3">
        <w:rPr>
          <w:rtl/>
        </w:rPr>
        <w:t>סבור ראש המועצה, על פי חוות דעת של המהנדס, כי עבודה בוצעה או מבוצעת באופן המסכן את העובדים או הנכנסים הסמוכים למקום ביצועה או את הציבור, רשאי הוא לדרוש בהודעה בכתב מהאחראי לביצוע העבודה לנקוט את האמצעים הדרושים למניעתה או להסרתה של סכנה כאמור, באופן ובתוך התקופה שנקבעו בהודעה; כן רשאי ראש המועצה להורות על הפסקת העבודה עד לגמר נקיטת האמצעים כאמור.</w:t>
      </w:r>
    </w:p>
    <w:p w:rsidR="00EE1491" w:rsidRDefault="00EE1491" w:rsidP="00EE1491">
      <w:pPr>
        <w:pStyle w:val="12"/>
        <w:rPr>
          <w:rtl/>
        </w:rPr>
      </w:pPr>
      <w:r w:rsidRPr="00DC5141">
        <w:rPr>
          <w:rtl/>
        </w:rPr>
        <w:t>(</w:t>
      </w:r>
      <w:r>
        <w:rPr>
          <w:rtl/>
        </w:rPr>
        <w:t>ג</w:t>
      </w:r>
      <w:r w:rsidRPr="00DC5141">
        <w:rPr>
          <w:rtl/>
        </w:rPr>
        <w:t>)</w:t>
      </w:r>
      <w:r>
        <w:rPr>
          <w:rtl/>
        </w:rPr>
        <w:tab/>
      </w:r>
      <w:r w:rsidR="00F228B3">
        <w:rPr>
          <w:rtl/>
        </w:rPr>
        <w:t>להודעה לפי סעיף קטן (ב) יצורף העתק מחוות הדעת של המהנדס או תמצית של חוות הדעת האמורה.</w:t>
      </w:r>
    </w:p>
    <w:p w:rsidR="00EE1491" w:rsidRPr="00DC5141" w:rsidRDefault="00EE1491" w:rsidP="00EE1491">
      <w:pPr>
        <w:pStyle w:val="12"/>
        <w:rPr>
          <w:rtl/>
        </w:rPr>
      </w:pPr>
      <w:r>
        <w:rPr>
          <w:rtl/>
        </w:rPr>
        <w:t>(ד)</w:t>
      </w:r>
      <w:r>
        <w:rPr>
          <w:rtl/>
        </w:rPr>
        <w:tab/>
      </w:r>
      <w:r w:rsidR="00F228B3">
        <w:rPr>
          <w:rtl/>
        </w:rPr>
        <w:t>סבור המהנדס כי קיימת סכנה מיידית לחיי אדם או לשלום הציבור בשל ביצוע העבודה, רשאי הוא להורות על הפסקה מיידית של העבודה ועל נקיטת האמצעים הדרושים להסרת הסכנה המיידית או למניעתה; תוקפה של הוראה כאמור יפקע לאחר תום 48 שעות, אלא אם היא אושרה על ידי ראש המועצה.</w:t>
      </w:r>
    </w:p>
    <w:p w:rsidR="00EE1491" w:rsidRDefault="00EE1491" w:rsidP="00EE1491">
      <w:pPr>
        <w:pStyle w:val="af0"/>
        <w:rPr>
          <w:rtl/>
        </w:rPr>
      </w:pPr>
      <w:r>
        <w:rPr>
          <w:rtl/>
        </w:rPr>
        <w:t>אחריות לביצוע עבודות</w:t>
      </w:r>
    </w:p>
    <w:p w:rsidR="00EE1491" w:rsidRDefault="00EE1491" w:rsidP="007A69D4">
      <w:pPr>
        <w:pStyle w:val="af1"/>
        <w:tabs>
          <w:tab w:val="left" w:pos="999"/>
        </w:tabs>
        <w:rPr>
          <w:rtl/>
        </w:rPr>
      </w:pPr>
      <w:r>
        <w:rPr>
          <w:b/>
          <w:bCs/>
          <w:rtl/>
        </w:rPr>
        <w:t>5</w:t>
      </w:r>
      <w:r w:rsidRPr="00DC5141">
        <w:rPr>
          <w:b/>
          <w:bCs/>
          <w:rtl/>
        </w:rPr>
        <w:t>.</w:t>
      </w:r>
      <w:r>
        <w:rPr>
          <w:rtl/>
        </w:rPr>
        <w:t xml:space="preserve"> </w:t>
      </w:r>
      <w:r>
        <w:rPr>
          <w:rtl/>
        </w:rPr>
        <w:tab/>
        <w:t>(א)</w:t>
      </w:r>
      <w:r>
        <w:rPr>
          <w:rtl/>
        </w:rPr>
        <w:tab/>
      </w:r>
      <w:r w:rsidR="00F228B3">
        <w:rPr>
          <w:rtl/>
        </w:rPr>
        <w:t xml:space="preserve">בעל בנין או אחראי לביצוע העבודה שקיבלו הודעה כאמור בסעיפים 3(א) או 4(ב), או הוראה </w:t>
      </w:r>
      <w:r w:rsidR="007A69D4">
        <w:rPr>
          <w:rtl/>
        </w:rPr>
        <w:t>כאמור ב</w:t>
      </w:r>
      <w:r w:rsidR="00F228B3">
        <w:rPr>
          <w:rtl/>
        </w:rPr>
        <w:t>סעיף 4(ד), חייבים למלא אחריה.</w:t>
      </w:r>
    </w:p>
    <w:p w:rsidR="00EE1491" w:rsidRPr="00DC5141" w:rsidRDefault="00EE1491" w:rsidP="00EE1491">
      <w:pPr>
        <w:pStyle w:val="12"/>
        <w:rPr>
          <w:rtl/>
        </w:rPr>
      </w:pPr>
      <w:r w:rsidRPr="00DC5141">
        <w:rPr>
          <w:rtl/>
        </w:rPr>
        <w:t>(</w:t>
      </w:r>
      <w:r>
        <w:rPr>
          <w:rtl/>
        </w:rPr>
        <w:t>ב</w:t>
      </w:r>
      <w:r w:rsidRPr="00DC5141">
        <w:rPr>
          <w:rtl/>
        </w:rPr>
        <w:t>)</w:t>
      </w:r>
      <w:r>
        <w:rPr>
          <w:rtl/>
        </w:rPr>
        <w:tab/>
      </w:r>
      <w:r w:rsidR="00F228B3">
        <w:rPr>
          <w:rtl/>
        </w:rPr>
        <w:t>לא מילאו בעל בין</w:t>
      </w:r>
      <w:r w:rsidR="00F228B3">
        <w:rPr>
          <w:rStyle w:val="affb"/>
          <w:rFonts w:cs="David"/>
          <w:rtl/>
        </w:rPr>
        <w:endnoteReference w:id="2"/>
      </w:r>
      <w:r w:rsidR="00F228B3">
        <w:rPr>
          <w:rtl/>
        </w:rPr>
        <w:t xml:space="preserve"> או אחראי לביצוע העבודה אחר הדרישה שבהודעה לפי סעיפים 3 (א) או 4(ב), או אחר ההוראה לפי סעיף 4 (ד), או ביצעו עבודה או נקטו אמצעים שלא לפי הפרטים, התנאים או המועדים המפורטים בהודעה או בהוראה, רשאית המועצה לבצע העבודה ולנקוט באמצעים, ולגבות מבעל הבנין או מהאחראי לביצוע העבודה את ההוצאות.</w:t>
      </w:r>
    </w:p>
    <w:p w:rsidR="00EE1491" w:rsidRDefault="00EE1491" w:rsidP="00EE1491">
      <w:pPr>
        <w:pStyle w:val="af0"/>
        <w:rPr>
          <w:rtl/>
        </w:rPr>
      </w:pPr>
      <w:r>
        <w:rPr>
          <w:rtl/>
        </w:rPr>
        <w:t>ביצוע עבודה על-ידי המועצה</w:t>
      </w:r>
    </w:p>
    <w:p w:rsidR="00EE1491" w:rsidRDefault="00EE1491" w:rsidP="00384CDE">
      <w:pPr>
        <w:pStyle w:val="af1"/>
        <w:tabs>
          <w:tab w:val="left" w:pos="999"/>
        </w:tabs>
        <w:rPr>
          <w:rtl/>
        </w:rPr>
      </w:pPr>
      <w:r>
        <w:rPr>
          <w:b/>
          <w:bCs/>
          <w:rtl/>
        </w:rPr>
        <w:t>6</w:t>
      </w:r>
      <w:r w:rsidRPr="00DC5141">
        <w:rPr>
          <w:b/>
          <w:bCs/>
          <w:rtl/>
        </w:rPr>
        <w:t>.</w:t>
      </w:r>
      <w:r>
        <w:rPr>
          <w:rtl/>
        </w:rPr>
        <w:t xml:space="preserve"> </w:t>
      </w:r>
      <w:r>
        <w:rPr>
          <w:rtl/>
        </w:rPr>
        <w:tab/>
        <w:t>(א)</w:t>
      </w:r>
      <w:r>
        <w:rPr>
          <w:rtl/>
        </w:rPr>
        <w:tab/>
      </w:r>
      <w:r w:rsidR="00384CDE">
        <w:rPr>
          <w:rtl/>
        </w:rPr>
        <w:t>אישר המהנדס או הרופא לאחר בדיקה כי בנין נתון במצב שיש בו משום סכנה מיידית למחזיקים, לציבור או לנכסים הסמוכים, רשאי ראש המועצה או המהנדס ליתן צו לסגור מיד את הבנין ולפנות ממנו את הדיירים. סירבו הדיירים לפנות את הבנין, ניתן לפנותם באמצעות המשטרה. כן רשאית המועצה לבצע העבודות הדרושות לשם סגירתו של הבנין או הריסתו ולגבות את הוצאות הביצוע מבעל הבנין.</w:t>
      </w:r>
    </w:p>
    <w:p w:rsidR="00EE1491" w:rsidRPr="00DC5141" w:rsidRDefault="00EE1491" w:rsidP="00EE1491">
      <w:pPr>
        <w:pStyle w:val="12"/>
        <w:rPr>
          <w:rtl/>
        </w:rPr>
      </w:pPr>
      <w:r w:rsidRPr="00DC5141">
        <w:rPr>
          <w:rtl/>
        </w:rPr>
        <w:t>(</w:t>
      </w:r>
      <w:r>
        <w:rPr>
          <w:rtl/>
        </w:rPr>
        <w:t>ב</w:t>
      </w:r>
      <w:r w:rsidRPr="00DC5141">
        <w:rPr>
          <w:rtl/>
        </w:rPr>
        <w:t>)</w:t>
      </w:r>
      <w:r>
        <w:rPr>
          <w:rtl/>
        </w:rPr>
        <w:tab/>
      </w:r>
      <w:r w:rsidR="00384CDE">
        <w:rPr>
          <w:rtl/>
        </w:rPr>
        <w:t>לא תבוצע הריסה של בנין לפי סעיף קטן (א) אלא לאחר שנמסרה לבעל הבנין הודעה על כוונת המועצה לבצע ההריסה וניתנה לו שהות של שבעה ימים להגיש השגותיו לראש המועצה.</w:t>
      </w:r>
    </w:p>
    <w:p w:rsidR="00EE1491" w:rsidRDefault="00EE1491" w:rsidP="00EE1491">
      <w:pPr>
        <w:pStyle w:val="12"/>
        <w:rPr>
          <w:rtl/>
        </w:rPr>
      </w:pPr>
      <w:r w:rsidRPr="00DC5141">
        <w:rPr>
          <w:rtl/>
        </w:rPr>
        <w:t>(</w:t>
      </w:r>
      <w:r>
        <w:rPr>
          <w:rtl/>
        </w:rPr>
        <w:t>ג</w:t>
      </w:r>
      <w:r w:rsidRPr="00DC5141">
        <w:rPr>
          <w:rtl/>
        </w:rPr>
        <w:t>)</w:t>
      </w:r>
      <w:r>
        <w:rPr>
          <w:rtl/>
        </w:rPr>
        <w:tab/>
      </w:r>
      <w:r w:rsidR="00384CDE">
        <w:rPr>
          <w:rtl/>
        </w:rPr>
        <w:t>הוראות סעיף קטן (ב) לא יחולו במקרים שבהם אישר המהנדס כי בנין נתון בסכנה של התמוטטות מיידית.</w:t>
      </w:r>
    </w:p>
    <w:p w:rsidR="00EE1491" w:rsidRDefault="00EE1491" w:rsidP="00384CDE">
      <w:pPr>
        <w:pStyle w:val="12"/>
        <w:rPr>
          <w:rtl/>
        </w:rPr>
      </w:pPr>
      <w:r>
        <w:rPr>
          <w:rtl/>
        </w:rPr>
        <w:t>(ד)</w:t>
      </w:r>
      <w:r>
        <w:rPr>
          <w:rtl/>
        </w:rPr>
        <w:tab/>
      </w:r>
      <w:r w:rsidR="00384CDE">
        <w:rPr>
          <w:rtl/>
        </w:rPr>
        <w:t>אישר המהנדס כי בנין נתון בסכנה של התמוטטות מידית, רשאי ראש המועצה או המהנדס לצוות על פינויו, סגירתו או הריסתו המיידיים; סירבו הדיירים לפנות את הבנין, ניתן לפנותם באמצעות המשטרה, ובמקרה האמור רשאית המועצה להרוס את הבנין ולגבות את הוצאות הביצוע מבעל הבנין.</w:t>
      </w:r>
    </w:p>
    <w:p w:rsidR="00EE1491" w:rsidRPr="00DC5141" w:rsidRDefault="00EE1491" w:rsidP="00384CDE">
      <w:pPr>
        <w:pStyle w:val="12"/>
        <w:rPr>
          <w:rtl/>
        </w:rPr>
      </w:pPr>
      <w:r>
        <w:rPr>
          <w:rtl/>
        </w:rPr>
        <w:t>(ה)</w:t>
      </w:r>
      <w:r>
        <w:rPr>
          <w:rtl/>
        </w:rPr>
        <w:tab/>
      </w:r>
      <w:r w:rsidR="00384CDE">
        <w:rPr>
          <w:rtl/>
        </w:rPr>
        <w:t>בוצעו עבודות סגירה או הריסה כאמור בסעיפים קטנים (א) או (ד) לא ישנה אדם, לא ירשה ולא יאפשר שינוי במצב הבנין לרבות כניסה או פריצה לבנין שנסגר, ביצוע עבודה בבנין או שימו שבו, אלא אם השינוי הותר כדין.</w:t>
      </w:r>
    </w:p>
    <w:p w:rsidR="00042F63" w:rsidRDefault="00EE1491" w:rsidP="00E66BAA">
      <w:pPr>
        <w:pStyle w:val="af0"/>
        <w:rPr>
          <w:rtl/>
        </w:rPr>
      </w:pPr>
      <w:r>
        <w:rPr>
          <w:rtl/>
        </w:rPr>
        <w:t>אישור סכום ההוצאות</w:t>
      </w:r>
    </w:p>
    <w:p w:rsidR="00042F63" w:rsidRPr="00D6423B" w:rsidRDefault="00EE1491" w:rsidP="00EE1491">
      <w:pPr>
        <w:pStyle w:val="af1"/>
        <w:tabs>
          <w:tab w:val="left" w:pos="998"/>
        </w:tabs>
        <w:rPr>
          <w:rtl/>
        </w:rPr>
      </w:pPr>
      <w:r>
        <w:rPr>
          <w:b/>
          <w:bCs/>
          <w:rtl/>
        </w:rPr>
        <w:t>7</w:t>
      </w:r>
      <w:r w:rsidR="00042F63" w:rsidRPr="001A0326">
        <w:rPr>
          <w:b/>
          <w:bCs/>
          <w:rtl/>
        </w:rPr>
        <w:t>.</w:t>
      </w:r>
      <w:r w:rsidR="00042F63" w:rsidRPr="00D6423B">
        <w:rPr>
          <w:rtl/>
        </w:rPr>
        <w:t xml:space="preserve"> </w:t>
      </w:r>
      <w:r w:rsidR="00D6423B" w:rsidRPr="00D6423B">
        <w:rPr>
          <w:rtl/>
        </w:rPr>
        <w:tab/>
      </w:r>
      <w:r w:rsidR="00384CDE">
        <w:rPr>
          <w:rtl/>
        </w:rPr>
        <w:t>אישור בכתב מאת המהנדס בדבר סכום ההוצאות לפי סעיפים 5 או 6 ישמש ראיה לכאורה לדבר.</w:t>
      </w:r>
    </w:p>
    <w:p w:rsidR="00EE1491" w:rsidRDefault="00EE1491" w:rsidP="00B605BF">
      <w:pPr>
        <w:pStyle w:val="af0"/>
        <w:keepNext/>
        <w:keepLines/>
        <w:rPr>
          <w:rtl/>
        </w:rPr>
      </w:pPr>
      <w:r>
        <w:rPr>
          <w:rtl/>
        </w:rPr>
        <w:t>סמכות כניסה לנכס ובדיקתו</w:t>
      </w:r>
    </w:p>
    <w:p w:rsidR="00EE1491" w:rsidRDefault="00EE1491" w:rsidP="00B605BF">
      <w:pPr>
        <w:pStyle w:val="af1"/>
        <w:keepNext/>
        <w:keepLines/>
        <w:tabs>
          <w:tab w:val="left" w:pos="999"/>
        </w:tabs>
        <w:rPr>
          <w:rtl/>
        </w:rPr>
      </w:pPr>
      <w:r>
        <w:rPr>
          <w:b/>
          <w:bCs/>
          <w:rtl/>
        </w:rPr>
        <w:t>8</w:t>
      </w:r>
      <w:r w:rsidRPr="00DC5141">
        <w:rPr>
          <w:b/>
          <w:bCs/>
          <w:rtl/>
        </w:rPr>
        <w:t>.</w:t>
      </w:r>
      <w:r>
        <w:rPr>
          <w:rtl/>
        </w:rPr>
        <w:t xml:space="preserve"> </w:t>
      </w:r>
      <w:r>
        <w:rPr>
          <w:rtl/>
        </w:rPr>
        <w:tab/>
        <w:t>(א)</w:t>
      </w:r>
      <w:r>
        <w:rPr>
          <w:rtl/>
        </w:rPr>
        <w:tab/>
      </w:r>
      <w:r w:rsidR="00384CDE">
        <w:rPr>
          <w:rtl/>
        </w:rPr>
        <w:t>ראש המועצה, המהנדס, הרופא או המפקח רשאים להיכנס בכל עת לכל נכס כדי לברר את מצבו של כל בנין או כדי לערוך כל בדיקה, לבצע כל עבודה ולנקוט כל אמצעים בהתאם להוראות חוק עזר זה.</w:t>
      </w:r>
    </w:p>
    <w:p w:rsidR="00EE1491" w:rsidRPr="00DC5141" w:rsidRDefault="00EE1491" w:rsidP="00B605BF">
      <w:pPr>
        <w:pStyle w:val="12"/>
        <w:keepNext/>
        <w:keepLines/>
        <w:rPr>
          <w:rtl/>
        </w:rPr>
      </w:pPr>
      <w:r w:rsidRPr="00DC5141">
        <w:rPr>
          <w:rtl/>
        </w:rPr>
        <w:t>(</w:t>
      </w:r>
      <w:r>
        <w:rPr>
          <w:rtl/>
        </w:rPr>
        <w:t>ב</w:t>
      </w:r>
      <w:r w:rsidRPr="00DC5141">
        <w:rPr>
          <w:rtl/>
        </w:rPr>
        <w:t>)</w:t>
      </w:r>
      <w:r>
        <w:rPr>
          <w:rtl/>
        </w:rPr>
        <w:tab/>
      </w:r>
      <w:r w:rsidR="00384CDE">
        <w:rPr>
          <w:rtl/>
        </w:rPr>
        <w:t>סבור המהנדס כי מצבו של בנין מחייב עריכת בדיקה, רשאי המהנדס לדרוש מבעל הבנין או מהאחראי לביצוע העבודה לבצע את הבדיקה ולהמציא למהנדס את תוצאותיה תוך התקופה שתיקבע.</w:t>
      </w:r>
    </w:p>
    <w:p w:rsidR="00EE1491" w:rsidRPr="00DC5141" w:rsidRDefault="00EE1491" w:rsidP="00EE1491">
      <w:pPr>
        <w:pStyle w:val="12"/>
        <w:rPr>
          <w:rtl/>
        </w:rPr>
      </w:pPr>
      <w:r w:rsidRPr="00DC5141">
        <w:rPr>
          <w:rtl/>
        </w:rPr>
        <w:t>(</w:t>
      </w:r>
      <w:r>
        <w:rPr>
          <w:rtl/>
        </w:rPr>
        <w:t>ג</w:t>
      </w:r>
      <w:r w:rsidRPr="00DC5141">
        <w:rPr>
          <w:rtl/>
        </w:rPr>
        <w:t>)</w:t>
      </w:r>
      <w:r>
        <w:rPr>
          <w:rtl/>
        </w:rPr>
        <w:tab/>
      </w:r>
      <w:r w:rsidR="00384CDE">
        <w:rPr>
          <w:rtl/>
        </w:rPr>
        <w:t>לא יפריע אדם לראש המועצה, למהנדס, לרופא או למפקח ולא ימנע בעדם להשתמש בסמכויותיהם או לבצע את תפקידיהם לפי חוק עזר זה.</w:t>
      </w:r>
    </w:p>
    <w:p w:rsidR="00EE1491" w:rsidRDefault="00EE1491" w:rsidP="00EE1491">
      <w:pPr>
        <w:pStyle w:val="af0"/>
        <w:rPr>
          <w:rtl/>
        </w:rPr>
      </w:pPr>
      <w:r>
        <w:rPr>
          <w:rtl/>
        </w:rPr>
        <w:t>אחריות חבר בני אדם</w:t>
      </w:r>
    </w:p>
    <w:p w:rsidR="00EE1491" w:rsidRPr="00D6423B" w:rsidRDefault="00EE1491" w:rsidP="00384CDE">
      <w:pPr>
        <w:pStyle w:val="af1"/>
        <w:tabs>
          <w:tab w:val="left" w:pos="998"/>
        </w:tabs>
        <w:rPr>
          <w:rtl/>
        </w:rPr>
      </w:pPr>
      <w:r>
        <w:rPr>
          <w:b/>
          <w:bCs/>
          <w:rtl/>
        </w:rPr>
        <w:t>9</w:t>
      </w:r>
      <w:r w:rsidRPr="001A0326">
        <w:rPr>
          <w:b/>
          <w:bCs/>
          <w:rtl/>
        </w:rPr>
        <w:t>.</w:t>
      </w:r>
      <w:r w:rsidRPr="00D6423B">
        <w:rPr>
          <w:rtl/>
        </w:rPr>
        <w:t xml:space="preserve"> </w:t>
      </w:r>
      <w:r w:rsidRPr="00D6423B">
        <w:rPr>
          <w:rtl/>
        </w:rPr>
        <w:tab/>
      </w:r>
      <w:r w:rsidR="00384CDE">
        <w:rPr>
          <w:rtl/>
        </w:rPr>
        <w:t>נעברה עבירה לפי חוק עזר זה בידי חבר בני אדם, יואשם בעבירה גם כל אדם אש בשעת ביצוע העבירה היה, באותו חבר בני אדם, מנהל פעיל, שותף - למעט שותף מוגבל - או עובד מנהלי בכיר האחראי לאותו תחום, זולת אם הוכיחו שהעבירה נעברה שלא בידיעתם וכי נקטו כל האמצעים הסבירים כדי למונעה.</w:t>
      </w:r>
    </w:p>
    <w:p w:rsidR="00EE1491" w:rsidRDefault="00EE1491" w:rsidP="00EE1491">
      <w:pPr>
        <w:pStyle w:val="af0"/>
        <w:rPr>
          <w:rtl/>
        </w:rPr>
      </w:pPr>
      <w:r>
        <w:rPr>
          <w:rtl/>
        </w:rPr>
        <w:t>מסירת הודעות</w:t>
      </w:r>
    </w:p>
    <w:p w:rsidR="00EE1491" w:rsidRDefault="00EE1491" w:rsidP="00EE1491">
      <w:pPr>
        <w:pStyle w:val="af1"/>
        <w:tabs>
          <w:tab w:val="left" w:pos="999"/>
        </w:tabs>
        <w:rPr>
          <w:rtl/>
        </w:rPr>
      </w:pPr>
      <w:r>
        <w:rPr>
          <w:b/>
          <w:bCs/>
          <w:rtl/>
        </w:rPr>
        <w:t>10</w:t>
      </w:r>
      <w:r w:rsidRPr="00DC5141">
        <w:rPr>
          <w:b/>
          <w:bCs/>
          <w:rtl/>
        </w:rPr>
        <w:t>.</w:t>
      </w:r>
      <w:r>
        <w:rPr>
          <w:rtl/>
        </w:rPr>
        <w:t xml:space="preserve"> </w:t>
      </w:r>
      <w:r>
        <w:rPr>
          <w:rtl/>
        </w:rPr>
        <w:tab/>
        <w:t>(א)</w:t>
      </w:r>
      <w:r>
        <w:rPr>
          <w:rtl/>
        </w:rPr>
        <w:tab/>
      </w:r>
      <w:r w:rsidR="00993D44">
        <w:rPr>
          <w:rtl/>
        </w:rPr>
        <w:t>מסירת הודעה לפי חוק עזר זה תהא כדין אם נמסרה לידי האדם שאליו היא מכוונת, או נמסרה במקום מגוריו או במקום עסקו הרגילים או הידועים לאחרונה לידי אחד מבני משפחתו הבוגרים, או לידי כל אדם בוגר העובד או מועסק שם, או נשלחה ב</w:t>
      </w:r>
      <w:r w:rsidR="007A69D4">
        <w:rPr>
          <w:rtl/>
        </w:rPr>
        <w:t>דואר במכתב ר</w:t>
      </w:r>
      <w:r w:rsidR="00993D44">
        <w:rPr>
          <w:rtl/>
        </w:rPr>
        <w:t>ש</w:t>
      </w:r>
      <w:r w:rsidR="007A69D4">
        <w:rPr>
          <w:rtl/>
        </w:rPr>
        <w:t>ו</w:t>
      </w:r>
      <w:r w:rsidR="00993D44">
        <w:rPr>
          <w:rtl/>
        </w:rPr>
        <w:t>ם לאותו אדם לפי מען מגוריו או עסקו הרגילים או הידועים לאחרונה, או הוצגה במקום בולט באחד המקומות האמורים, או על הנכס שאליו היא מתייחסת, או הוכנסה לתיבת הדואר הנושאת את שמו של האדם או של עסקו, או פורסמה בשני עתונים יומיים הנפוצים בתחום המועצה שאחד מהם לפחות הוא בשפה העברית.</w:t>
      </w:r>
    </w:p>
    <w:p w:rsidR="00EE1491" w:rsidRPr="00DC5141" w:rsidRDefault="00EE1491" w:rsidP="00993D44">
      <w:pPr>
        <w:pStyle w:val="12"/>
        <w:rPr>
          <w:rtl/>
        </w:rPr>
      </w:pPr>
      <w:r w:rsidRPr="00DC5141">
        <w:rPr>
          <w:rtl/>
        </w:rPr>
        <w:t>(</w:t>
      </w:r>
      <w:r>
        <w:rPr>
          <w:rtl/>
        </w:rPr>
        <w:t>ב</w:t>
      </w:r>
      <w:r w:rsidRPr="00DC5141">
        <w:rPr>
          <w:rtl/>
        </w:rPr>
        <w:t>)</w:t>
      </w:r>
      <w:r>
        <w:rPr>
          <w:rtl/>
        </w:rPr>
        <w:tab/>
      </w:r>
      <w:r w:rsidR="00993D44">
        <w:rPr>
          <w:rtl/>
        </w:rPr>
        <w:t>הודעה שיש למסור לפי חוק עזר זה לבעל בנין, יראו כאילו נערכה כהלכה עם</w:t>
      </w:r>
      <w:r w:rsidR="00993D44">
        <w:rPr>
          <w:rStyle w:val="affb"/>
          <w:rFonts w:cs="David"/>
          <w:rtl/>
        </w:rPr>
        <w:endnoteReference w:id="3"/>
      </w:r>
      <w:r w:rsidR="00993D44">
        <w:rPr>
          <w:rtl/>
        </w:rPr>
        <w:t xml:space="preserve"> נערכה אליו בתור "הבעל" של אותו בנין, ללא כל שם או תיאור נוסף.</w:t>
      </w:r>
    </w:p>
    <w:p w:rsidR="00EE1491" w:rsidRDefault="00EE1491" w:rsidP="00EE1491">
      <w:pPr>
        <w:pStyle w:val="af0"/>
        <w:rPr>
          <w:rtl/>
        </w:rPr>
      </w:pPr>
      <w:r>
        <w:rPr>
          <w:rtl/>
        </w:rPr>
        <w:t>אגרה</w:t>
      </w:r>
    </w:p>
    <w:p w:rsidR="00EE1491" w:rsidRPr="00D6423B" w:rsidRDefault="00EE1491" w:rsidP="00EE1491">
      <w:pPr>
        <w:pStyle w:val="af1"/>
        <w:tabs>
          <w:tab w:val="left" w:pos="998"/>
        </w:tabs>
        <w:rPr>
          <w:rtl/>
        </w:rPr>
      </w:pPr>
      <w:r>
        <w:rPr>
          <w:b/>
          <w:bCs/>
          <w:rtl/>
        </w:rPr>
        <w:t>11</w:t>
      </w:r>
      <w:r w:rsidRPr="001A0326">
        <w:rPr>
          <w:b/>
          <w:bCs/>
          <w:rtl/>
        </w:rPr>
        <w:t>.</w:t>
      </w:r>
      <w:r w:rsidRPr="00D6423B">
        <w:rPr>
          <w:rtl/>
        </w:rPr>
        <w:t xml:space="preserve"> </w:t>
      </w:r>
      <w:r w:rsidRPr="00D6423B">
        <w:rPr>
          <w:rtl/>
        </w:rPr>
        <w:tab/>
      </w:r>
      <w:r w:rsidR="00993D44">
        <w:rPr>
          <w:rtl/>
        </w:rPr>
        <w:t>בעד בדיקת בנין בידי מהנדס או רופא ישלם המבקש אגרה בשיעור 450 ₪, שתשולם בעת הגשת הבקשה.</w:t>
      </w:r>
    </w:p>
    <w:p w:rsidR="00EE1491" w:rsidRDefault="00EE1491" w:rsidP="00EE1491">
      <w:pPr>
        <w:pStyle w:val="af0"/>
        <w:rPr>
          <w:rtl/>
        </w:rPr>
      </w:pPr>
      <w:r>
        <w:rPr>
          <w:rtl/>
        </w:rPr>
        <w:t>תחילת תוקף</w:t>
      </w:r>
    </w:p>
    <w:p w:rsidR="00EE1491" w:rsidRPr="00D6423B" w:rsidRDefault="00EE1491" w:rsidP="00EE1491">
      <w:pPr>
        <w:pStyle w:val="af1"/>
        <w:tabs>
          <w:tab w:val="left" w:pos="998"/>
        </w:tabs>
        <w:rPr>
          <w:rtl/>
        </w:rPr>
      </w:pPr>
      <w:r>
        <w:rPr>
          <w:b/>
          <w:bCs/>
          <w:rtl/>
        </w:rPr>
        <w:t>12</w:t>
      </w:r>
      <w:r w:rsidRPr="001A0326">
        <w:rPr>
          <w:b/>
          <w:bCs/>
          <w:rtl/>
        </w:rPr>
        <w:t>.</w:t>
      </w:r>
      <w:r w:rsidRPr="00D6423B">
        <w:rPr>
          <w:rtl/>
        </w:rPr>
        <w:t xml:space="preserve"> </w:t>
      </w:r>
      <w:r w:rsidRPr="00D6423B">
        <w:rPr>
          <w:rtl/>
        </w:rPr>
        <w:tab/>
      </w:r>
      <w:r w:rsidR="00993D44">
        <w:rPr>
          <w:rtl/>
        </w:rPr>
        <w:t>תחילת תוקפו של חוק עזר זה ביום פרסומו.</w:t>
      </w:r>
    </w:p>
    <w:p w:rsidR="00A222BB" w:rsidRDefault="00A222BB" w:rsidP="00E21280">
      <w:pPr>
        <w:pStyle w:val="12"/>
        <w:rPr>
          <w:rtl/>
        </w:rPr>
      </w:pPr>
    </w:p>
    <w:p w:rsidR="00EE1491" w:rsidRDefault="00EE1491" w:rsidP="00EE1491">
      <w:pPr>
        <w:pStyle w:val="a6"/>
        <w:rPr>
          <w:rtl/>
        </w:rPr>
      </w:pPr>
      <w:r>
        <w:rPr>
          <w:rtl/>
        </w:rPr>
        <w:t>נתקבל, 25.4.2002</w:t>
      </w:r>
    </w:p>
    <w:p w:rsidR="00516E84" w:rsidRDefault="00516E84" w:rsidP="009009AE">
      <w:pPr>
        <w:pStyle w:val="aff5"/>
        <w:rPr>
          <w:rtl/>
        </w:rPr>
      </w:pPr>
    </w:p>
    <w:p w:rsidR="00DC24EB" w:rsidRDefault="00DC24EB" w:rsidP="009009AE">
      <w:pPr>
        <w:pStyle w:val="aff5"/>
        <w:rPr>
          <w:rtl/>
        </w:rPr>
      </w:pPr>
    </w:p>
    <w:p w:rsidR="00DC24EB" w:rsidRDefault="00EE1491" w:rsidP="00DC24EB">
      <w:pPr>
        <w:pStyle w:val="aff6"/>
        <w:rPr>
          <w:rtl/>
        </w:rPr>
      </w:pPr>
      <w:r>
        <w:rPr>
          <w:rtl/>
        </w:rPr>
        <w:t>חסדאי אליעזר</w:t>
      </w:r>
    </w:p>
    <w:p w:rsidR="00DC24EB" w:rsidRPr="009009AE" w:rsidRDefault="00DC24EB" w:rsidP="00EE1491">
      <w:pPr>
        <w:pStyle w:val="aff6"/>
        <w:rPr>
          <w:rtl/>
        </w:rPr>
      </w:pPr>
      <w:r w:rsidRPr="009009AE">
        <w:rPr>
          <w:rtl/>
        </w:rPr>
        <w:t>ראש המועצה</w:t>
      </w:r>
      <w:r>
        <w:rPr>
          <w:rtl/>
        </w:rPr>
        <w:t xml:space="preserve"> </w:t>
      </w:r>
      <w:r w:rsidR="00EE1491">
        <w:rPr>
          <w:rtl/>
        </w:rPr>
        <w:t xml:space="preserve">המקומית </w:t>
      </w:r>
      <w:r w:rsidR="00EE1491">
        <w:rPr>
          <w:rtl/>
        </w:rPr>
        <w:br/>
        <w:t>אלפי מנשה</w:t>
      </w:r>
    </w:p>
    <w:p w:rsidR="00DC24EB" w:rsidRDefault="00DC24EB" w:rsidP="00DC24EB">
      <w:pPr>
        <w:pStyle w:val="a4"/>
        <w:rPr>
          <w:rtl/>
        </w:rPr>
      </w:pPr>
    </w:p>
    <w:p w:rsidR="00A1216E" w:rsidRDefault="00A1216E" w:rsidP="00A222BB">
      <w:pPr>
        <w:pStyle w:val="a4"/>
        <w:rPr>
          <w:rtl/>
        </w:rPr>
      </w:pPr>
    </w:p>
    <w:p w:rsidR="00A1216E" w:rsidRPr="007C0C74" w:rsidRDefault="00A1216E" w:rsidP="00A222BB">
      <w:pPr>
        <w:pStyle w:val="a4"/>
        <w:rPr>
          <w:rtl/>
        </w:rPr>
      </w:pPr>
    </w:p>
    <w:sectPr w:rsidR="00A1216E" w:rsidRPr="007C0C74" w:rsidSect="00DB7E07">
      <w:endnotePr>
        <w:numFmt w:val="decimal"/>
      </w:endnotePr>
      <w:type w:val="continuous"/>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099C" w:rsidRDefault="0023099C" w:rsidP="00A222BB">
      <w:r>
        <w:separator/>
      </w:r>
    </w:p>
  </w:endnote>
  <w:endnote w:type="continuationSeparator" w:id="0">
    <w:p w:rsidR="0023099C" w:rsidRDefault="0023099C" w:rsidP="00A222BB">
      <w:r>
        <w:continuationSeparator/>
      </w:r>
    </w:p>
  </w:endnote>
  <w:endnote w:id="1">
    <w:p w:rsidR="00000000" w:rsidRDefault="007A69D4" w:rsidP="007A69D4">
      <w:pPr>
        <w:pStyle w:val="aff9"/>
      </w:pPr>
      <w:r>
        <w:rPr>
          <w:rStyle w:val="affb"/>
          <w:rFonts w:cs="David"/>
        </w:rPr>
        <w:endnoteRef/>
      </w:r>
      <w:r>
        <w:rPr>
          <w:rtl/>
        </w:rPr>
        <w:t xml:space="preserve"> כך נכתב במקור.</w:t>
      </w:r>
    </w:p>
  </w:endnote>
  <w:endnote w:id="2">
    <w:p w:rsidR="00000000" w:rsidRDefault="00F228B3">
      <w:pPr>
        <w:pStyle w:val="aff9"/>
      </w:pPr>
      <w:r>
        <w:rPr>
          <w:rStyle w:val="affb"/>
          <w:rFonts w:cs="David"/>
        </w:rPr>
        <w:endnoteRef/>
      </w:r>
      <w:r>
        <w:rPr>
          <w:rtl/>
        </w:rPr>
        <w:t xml:space="preserve"> כך נכתב במקור.</w:t>
      </w:r>
    </w:p>
  </w:endnote>
  <w:endnote w:id="3">
    <w:p w:rsidR="00000000" w:rsidRDefault="00993D44">
      <w:pPr>
        <w:pStyle w:val="aff9"/>
      </w:pPr>
      <w:r>
        <w:rPr>
          <w:rStyle w:val="affb"/>
          <w:rFonts w:cs="David"/>
        </w:rPr>
        <w:endnoteRef/>
      </w:r>
      <w:r>
        <w:rPr>
          <w:rtl/>
        </w:rPr>
        <w:t xml:space="preserve"> כך נכתב במקור.</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00"/>
    <w:family w:val="roman"/>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Arial">
    <w:altName w:val="helvetica"/>
    <w:panose1 w:val="020B0604020202020204"/>
    <w:charset w:val="00"/>
    <w:family w:val="swiss"/>
    <w:pitch w:val="variable"/>
    <w:sig w:usb0="E0002AFF" w:usb1="C0007843" w:usb2="00000009" w:usb3="00000000" w:csb0="000001FF" w:csb1="00000000"/>
  </w:font>
  <w:font w:name="Narkisim">
    <w:panose1 w:val="020E0502050101010101"/>
    <w:charset w:val="B1"/>
    <w:family w:val="swiss"/>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099C" w:rsidRDefault="0023099C" w:rsidP="00A222BB">
      <w:r>
        <w:separator/>
      </w:r>
    </w:p>
  </w:footnote>
  <w:footnote w:type="continuationSeparator" w:id="0">
    <w:p w:rsidR="0023099C" w:rsidRDefault="0023099C" w:rsidP="00A222B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2C52D2"/>
    <w:multiLevelType w:val="hybridMultilevel"/>
    <w:tmpl w:val="9CA05304"/>
    <w:lvl w:ilvl="0" w:tplc="A96032E4">
      <w:start w:val="1"/>
      <w:numFmt w:val="hebrew1"/>
      <w:lvlText w:val="(%1)"/>
      <w:lvlJc w:val="left"/>
      <w:pPr>
        <w:ind w:left="972" w:hanging="360"/>
      </w:pPr>
      <w:rPr>
        <w:rFonts w:cs="Times New Roman" w:hint="default"/>
      </w:rPr>
    </w:lvl>
    <w:lvl w:ilvl="1" w:tplc="04090019" w:tentative="1">
      <w:start w:val="1"/>
      <w:numFmt w:val="lowerLetter"/>
      <w:lvlText w:val="%2."/>
      <w:lvlJc w:val="left"/>
      <w:pPr>
        <w:ind w:left="1692" w:hanging="360"/>
      </w:pPr>
      <w:rPr>
        <w:rFonts w:cs="Times New Roman"/>
      </w:rPr>
    </w:lvl>
    <w:lvl w:ilvl="2" w:tplc="0409001B" w:tentative="1">
      <w:start w:val="1"/>
      <w:numFmt w:val="lowerRoman"/>
      <w:lvlText w:val="%3."/>
      <w:lvlJc w:val="right"/>
      <w:pPr>
        <w:ind w:left="2412" w:hanging="180"/>
      </w:pPr>
      <w:rPr>
        <w:rFonts w:cs="Times New Roman"/>
      </w:rPr>
    </w:lvl>
    <w:lvl w:ilvl="3" w:tplc="0409000F" w:tentative="1">
      <w:start w:val="1"/>
      <w:numFmt w:val="decimal"/>
      <w:lvlText w:val="%4."/>
      <w:lvlJc w:val="left"/>
      <w:pPr>
        <w:ind w:left="3132" w:hanging="360"/>
      </w:pPr>
      <w:rPr>
        <w:rFonts w:cs="Times New Roman"/>
      </w:rPr>
    </w:lvl>
    <w:lvl w:ilvl="4" w:tplc="04090019" w:tentative="1">
      <w:start w:val="1"/>
      <w:numFmt w:val="lowerLetter"/>
      <w:lvlText w:val="%5."/>
      <w:lvlJc w:val="left"/>
      <w:pPr>
        <w:ind w:left="3852" w:hanging="360"/>
      </w:pPr>
      <w:rPr>
        <w:rFonts w:cs="Times New Roman"/>
      </w:rPr>
    </w:lvl>
    <w:lvl w:ilvl="5" w:tplc="0409001B" w:tentative="1">
      <w:start w:val="1"/>
      <w:numFmt w:val="lowerRoman"/>
      <w:lvlText w:val="%6."/>
      <w:lvlJc w:val="right"/>
      <w:pPr>
        <w:ind w:left="4572" w:hanging="180"/>
      </w:pPr>
      <w:rPr>
        <w:rFonts w:cs="Times New Roman"/>
      </w:rPr>
    </w:lvl>
    <w:lvl w:ilvl="6" w:tplc="0409000F" w:tentative="1">
      <w:start w:val="1"/>
      <w:numFmt w:val="decimal"/>
      <w:lvlText w:val="%7."/>
      <w:lvlJc w:val="left"/>
      <w:pPr>
        <w:ind w:left="5292" w:hanging="360"/>
      </w:pPr>
      <w:rPr>
        <w:rFonts w:cs="Times New Roman"/>
      </w:rPr>
    </w:lvl>
    <w:lvl w:ilvl="7" w:tplc="04090019" w:tentative="1">
      <w:start w:val="1"/>
      <w:numFmt w:val="lowerLetter"/>
      <w:lvlText w:val="%8."/>
      <w:lvlJc w:val="left"/>
      <w:pPr>
        <w:ind w:left="6012" w:hanging="360"/>
      </w:pPr>
      <w:rPr>
        <w:rFonts w:cs="Times New Roman"/>
      </w:rPr>
    </w:lvl>
    <w:lvl w:ilvl="8" w:tplc="0409001B" w:tentative="1">
      <w:start w:val="1"/>
      <w:numFmt w:val="lowerRoman"/>
      <w:lvlText w:val="%9."/>
      <w:lvlJc w:val="right"/>
      <w:pPr>
        <w:ind w:left="6732" w:hanging="180"/>
      </w:pPr>
      <w:rPr>
        <w:rFonts w:cs="Times New Roman"/>
      </w:rPr>
    </w:lvl>
  </w:abstractNum>
  <w:abstractNum w:abstractNumId="1" w15:restartNumberingAfterBreak="0">
    <w:nsid w:val="78D14F32"/>
    <w:multiLevelType w:val="hybridMultilevel"/>
    <w:tmpl w:val="F19801D2"/>
    <w:lvl w:ilvl="0" w:tplc="A8DA4614">
      <w:start w:val="1"/>
      <w:numFmt w:val="hebrew1"/>
      <w:lvlText w:val="(%1)"/>
      <w:lvlJc w:val="left"/>
      <w:pPr>
        <w:ind w:left="972" w:hanging="360"/>
      </w:pPr>
      <w:rPr>
        <w:rFonts w:cs="Times New Roman" w:hint="default"/>
      </w:rPr>
    </w:lvl>
    <w:lvl w:ilvl="1" w:tplc="04090019" w:tentative="1">
      <w:start w:val="1"/>
      <w:numFmt w:val="lowerLetter"/>
      <w:lvlText w:val="%2."/>
      <w:lvlJc w:val="left"/>
      <w:pPr>
        <w:ind w:left="1692" w:hanging="360"/>
      </w:pPr>
      <w:rPr>
        <w:rFonts w:cs="Times New Roman"/>
      </w:rPr>
    </w:lvl>
    <w:lvl w:ilvl="2" w:tplc="0409001B" w:tentative="1">
      <w:start w:val="1"/>
      <w:numFmt w:val="lowerRoman"/>
      <w:lvlText w:val="%3."/>
      <w:lvlJc w:val="right"/>
      <w:pPr>
        <w:ind w:left="2412" w:hanging="180"/>
      </w:pPr>
      <w:rPr>
        <w:rFonts w:cs="Times New Roman"/>
      </w:rPr>
    </w:lvl>
    <w:lvl w:ilvl="3" w:tplc="0409000F" w:tentative="1">
      <w:start w:val="1"/>
      <w:numFmt w:val="decimal"/>
      <w:lvlText w:val="%4."/>
      <w:lvlJc w:val="left"/>
      <w:pPr>
        <w:ind w:left="3132" w:hanging="360"/>
      </w:pPr>
      <w:rPr>
        <w:rFonts w:cs="Times New Roman"/>
      </w:rPr>
    </w:lvl>
    <w:lvl w:ilvl="4" w:tplc="04090019" w:tentative="1">
      <w:start w:val="1"/>
      <w:numFmt w:val="lowerLetter"/>
      <w:lvlText w:val="%5."/>
      <w:lvlJc w:val="left"/>
      <w:pPr>
        <w:ind w:left="3852" w:hanging="360"/>
      </w:pPr>
      <w:rPr>
        <w:rFonts w:cs="Times New Roman"/>
      </w:rPr>
    </w:lvl>
    <w:lvl w:ilvl="5" w:tplc="0409001B" w:tentative="1">
      <w:start w:val="1"/>
      <w:numFmt w:val="lowerRoman"/>
      <w:lvlText w:val="%6."/>
      <w:lvlJc w:val="right"/>
      <w:pPr>
        <w:ind w:left="4572" w:hanging="180"/>
      </w:pPr>
      <w:rPr>
        <w:rFonts w:cs="Times New Roman"/>
      </w:rPr>
    </w:lvl>
    <w:lvl w:ilvl="6" w:tplc="0409000F" w:tentative="1">
      <w:start w:val="1"/>
      <w:numFmt w:val="decimal"/>
      <w:lvlText w:val="%7."/>
      <w:lvlJc w:val="left"/>
      <w:pPr>
        <w:ind w:left="5292" w:hanging="360"/>
      </w:pPr>
      <w:rPr>
        <w:rFonts w:cs="Times New Roman"/>
      </w:rPr>
    </w:lvl>
    <w:lvl w:ilvl="7" w:tplc="04090019" w:tentative="1">
      <w:start w:val="1"/>
      <w:numFmt w:val="lowerLetter"/>
      <w:lvlText w:val="%8."/>
      <w:lvlJc w:val="left"/>
      <w:pPr>
        <w:ind w:left="6012" w:hanging="360"/>
      </w:pPr>
      <w:rPr>
        <w:rFonts w:cs="Times New Roman"/>
      </w:rPr>
    </w:lvl>
    <w:lvl w:ilvl="8" w:tplc="0409001B" w:tentative="1">
      <w:start w:val="1"/>
      <w:numFmt w:val="lowerRoman"/>
      <w:lvlText w:val="%9."/>
      <w:lvlJc w:val="right"/>
      <w:pPr>
        <w:ind w:left="6732" w:hanging="1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1C9E"/>
    <w:rsid w:val="000113B1"/>
    <w:rsid w:val="00042F63"/>
    <w:rsid w:val="00046C15"/>
    <w:rsid w:val="0005016A"/>
    <w:rsid w:val="0008794C"/>
    <w:rsid w:val="00090874"/>
    <w:rsid w:val="000A3736"/>
    <w:rsid w:val="001A0326"/>
    <w:rsid w:val="0020444C"/>
    <w:rsid w:val="0020576B"/>
    <w:rsid w:val="00225D54"/>
    <w:rsid w:val="0023099C"/>
    <w:rsid w:val="0026241B"/>
    <w:rsid w:val="00262445"/>
    <w:rsid w:val="002E2516"/>
    <w:rsid w:val="003463D8"/>
    <w:rsid w:val="00347096"/>
    <w:rsid w:val="00384CDE"/>
    <w:rsid w:val="004079DE"/>
    <w:rsid w:val="00426DFF"/>
    <w:rsid w:val="00440FE8"/>
    <w:rsid w:val="0045332D"/>
    <w:rsid w:val="004B5CB2"/>
    <w:rsid w:val="004D4F4C"/>
    <w:rsid w:val="00500F82"/>
    <w:rsid w:val="00516E84"/>
    <w:rsid w:val="00516F06"/>
    <w:rsid w:val="005861A6"/>
    <w:rsid w:val="005B3C9B"/>
    <w:rsid w:val="00652535"/>
    <w:rsid w:val="00671C9E"/>
    <w:rsid w:val="00685653"/>
    <w:rsid w:val="00721D27"/>
    <w:rsid w:val="0074030E"/>
    <w:rsid w:val="00794C96"/>
    <w:rsid w:val="007A69D4"/>
    <w:rsid w:val="007C0C74"/>
    <w:rsid w:val="008865B2"/>
    <w:rsid w:val="009009AE"/>
    <w:rsid w:val="009322F4"/>
    <w:rsid w:val="00993D44"/>
    <w:rsid w:val="0099717F"/>
    <w:rsid w:val="009C5665"/>
    <w:rsid w:val="00A1216E"/>
    <w:rsid w:val="00A159DB"/>
    <w:rsid w:val="00A222BB"/>
    <w:rsid w:val="00A6133F"/>
    <w:rsid w:val="00A80A9E"/>
    <w:rsid w:val="00A97236"/>
    <w:rsid w:val="00A9742F"/>
    <w:rsid w:val="00AA0B52"/>
    <w:rsid w:val="00AC2DE4"/>
    <w:rsid w:val="00AD57AD"/>
    <w:rsid w:val="00AF05DC"/>
    <w:rsid w:val="00AF4BEC"/>
    <w:rsid w:val="00B16E99"/>
    <w:rsid w:val="00B42803"/>
    <w:rsid w:val="00B605BF"/>
    <w:rsid w:val="00B83B06"/>
    <w:rsid w:val="00BD34E6"/>
    <w:rsid w:val="00C168A9"/>
    <w:rsid w:val="00C60AE8"/>
    <w:rsid w:val="00CB1F89"/>
    <w:rsid w:val="00CB3877"/>
    <w:rsid w:val="00D6423B"/>
    <w:rsid w:val="00D96BFE"/>
    <w:rsid w:val="00DB7E07"/>
    <w:rsid w:val="00DC24EB"/>
    <w:rsid w:val="00DC5141"/>
    <w:rsid w:val="00DE2ABC"/>
    <w:rsid w:val="00E1542D"/>
    <w:rsid w:val="00E21280"/>
    <w:rsid w:val="00E66BAA"/>
    <w:rsid w:val="00EE1491"/>
    <w:rsid w:val="00EE23FB"/>
    <w:rsid w:val="00EE3847"/>
    <w:rsid w:val="00F228B3"/>
    <w:rsid w:val="00F35F64"/>
    <w:rsid w:val="00F35FF8"/>
    <w:rsid w:val="00F737DD"/>
    <w:rsid w:val="00FC2CB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38705394-5489-4B10-8501-04DE8B361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rPr>
      <w:rFonts w:cs="David"/>
      <w:sz w:val="24"/>
      <w:szCs w:val="24"/>
      <w:lang w:eastAsia="he-IL"/>
    </w:rPr>
  </w:style>
  <w:style w:type="paragraph" w:styleId="1">
    <w:name w:val="heading 1"/>
    <w:basedOn w:val="a"/>
    <w:next w:val="a0"/>
    <w:link w:val="10"/>
    <w:uiPriority w:val="9"/>
    <w:qFormat/>
    <w:rsid w:val="00042F63"/>
    <w:pPr>
      <w:keepNext/>
      <w:spacing w:before="120" w:after="240"/>
      <w:jc w:val="center"/>
      <w:outlineLvl w:val="0"/>
    </w:pPr>
    <w:rPr>
      <w:rFonts w:ascii="Arial" w:hAnsi="Arial"/>
      <w:b/>
      <w:bCs/>
      <w:color w:val="800000"/>
      <w:kern w:val="28"/>
      <w:sz w:val="32"/>
      <w:szCs w:val="36"/>
    </w:rPr>
  </w:style>
  <w:style w:type="character" w:default="1" w:styleId="a1">
    <w:name w:val="Default Paragraph Font"/>
    <w:uiPriority w:val="1"/>
    <w:semiHidden/>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כותרת 1 תו"/>
    <w:basedOn w:val="a1"/>
    <w:link w:val="1"/>
    <w:uiPriority w:val="9"/>
    <w:locked/>
    <w:rsid w:val="00042F63"/>
    <w:rPr>
      <w:rFonts w:ascii="Arial" w:hAnsi="Arial" w:cs="Times New Roman"/>
      <w:b/>
      <w:color w:val="800000"/>
      <w:kern w:val="28"/>
      <w:sz w:val="36"/>
      <w:lang w:val="x-none" w:eastAsia="he-IL" w:bidi="he-IL"/>
    </w:rPr>
  </w:style>
  <w:style w:type="paragraph" w:customStyle="1" w:styleId="a0">
    <w:name w:val="#איזכור"/>
    <w:basedOn w:val="11"/>
    <w:rsid w:val="00042F63"/>
  </w:style>
  <w:style w:type="paragraph" w:customStyle="1" w:styleId="11">
    <w:name w:val="#איזכור1"/>
    <w:basedOn w:val="a"/>
    <w:next w:val="a"/>
    <w:rsid w:val="00042F63"/>
    <w:pPr>
      <w:spacing w:line="180" w:lineRule="exact"/>
      <w:ind w:left="2177" w:right="284"/>
    </w:pPr>
    <w:rPr>
      <w:color w:val="00B050"/>
      <w:sz w:val="16"/>
      <w:szCs w:val="16"/>
    </w:rPr>
  </w:style>
  <w:style w:type="paragraph" w:customStyle="1" w:styleId="a4">
    <w:name w:val="#הגדרות"/>
    <w:basedOn w:val="a"/>
    <w:rsid w:val="00A159DB"/>
    <w:pPr>
      <w:spacing w:after="120" w:line="240" w:lineRule="atLeast"/>
      <w:jc w:val="both"/>
    </w:pPr>
    <w:rPr>
      <w:sz w:val="20"/>
      <w:szCs w:val="20"/>
    </w:rPr>
  </w:style>
  <w:style w:type="paragraph" w:customStyle="1" w:styleId="a5">
    <w:name w:val="#המשךעמ"/>
    <w:basedOn w:val="1"/>
    <w:pPr>
      <w:spacing w:before="5280" w:after="0"/>
      <w:outlineLvl w:val="9"/>
    </w:pPr>
    <w:rPr>
      <w:rFonts w:ascii="Times New Roman" w:hAnsi="Times New Roman"/>
      <w:sz w:val="24"/>
      <w:szCs w:val="26"/>
    </w:rPr>
  </w:style>
  <w:style w:type="paragraph" w:customStyle="1" w:styleId="12">
    <w:name w:val="#רמה1"/>
    <w:basedOn w:val="a"/>
    <w:rsid w:val="00A159DB"/>
    <w:pPr>
      <w:tabs>
        <w:tab w:val="left" w:pos="998"/>
      </w:tabs>
      <w:spacing w:after="120" w:line="240" w:lineRule="atLeast"/>
      <w:ind w:firstLine="612"/>
      <w:jc w:val="both"/>
    </w:pPr>
    <w:rPr>
      <w:sz w:val="20"/>
      <w:szCs w:val="20"/>
    </w:rPr>
  </w:style>
  <w:style w:type="paragraph" w:customStyle="1" w:styleId="a6">
    <w:name w:val="#הסמכה"/>
    <w:basedOn w:val="12"/>
    <w:next w:val="a"/>
    <w:rsid w:val="00A159DB"/>
    <w:pPr>
      <w:spacing w:before="240"/>
    </w:pPr>
  </w:style>
  <w:style w:type="paragraph" w:customStyle="1" w:styleId="a7">
    <w:name w:val="#הערתשוליים"/>
    <w:pPr>
      <w:tabs>
        <w:tab w:val="left" w:pos="329"/>
        <w:tab w:val="left" w:pos="1185"/>
      </w:tabs>
      <w:autoSpaceDE w:val="0"/>
      <w:autoSpaceDN w:val="0"/>
      <w:bidi/>
      <w:spacing w:before="120" w:line="200" w:lineRule="exact"/>
      <w:ind w:right="329" w:hanging="329"/>
      <w:jc w:val="both"/>
    </w:pPr>
    <w:rPr>
      <w:rFonts w:cs="David"/>
      <w:sz w:val="18"/>
      <w:vertAlign w:val="superscript"/>
      <w:lang w:eastAsia="he-IL"/>
    </w:rPr>
  </w:style>
  <w:style w:type="paragraph" w:customStyle="1" w:styleId="a8">
    <w:name w:val="#חלק"/>
    <w:next w:val="a"/>
    <w:pPr>
      <w:autoSpaceDE w:val="0"/>
      <w:autoSpaceDN w:val="0"/>
      <w:bidi/>
      <w:spacing w:before="240"/>
      <w:jc w:val="center"/>
    </w:pPr>
    <w:rPr>
      <w:rFonts w:cs="Narkisim"/>
      <w:b/>
      <w:bCs/>
      <w:spacing w:val="12"/>
      <w:sz w:val="28"/>
      <w:szCs w:val="32"/>
      <w:lang w:eastAsia="he-IL"/>
    </w:rPr>
  </w:style>
  <w:style w:type="paragraph" w:customStyle="1" w:styleId="a9">
    <w:name w:val="#תאריך"/>
    <w:basedOn w:val="a6"/>
    <w:next w:val="a"/>
    <w:pPr>
      <w:tabs>
        <w:tab w:val="left" w:pos="1320"/>
      </w:tabs>
      <w:spacing w:before="360"/>
      <w:ind w:firstLine="0"/>
    </w:pPr>
  </w:style>
  <w:style w:type="paragraph" w:customStyle="1" w:styleId="aa">
    <w:name w:val="#חתימה"/>
    <w:basedOn w:val="a9"/>
    <w:pPr>
      <w:tabs>
        <w:tab w:val="left" w:pos="5573"/>
      </w:tabs>
      <w:spacing w:line="220" w:lineRule="exact"/>
      <w:jc w:val="left"/>
    </w:pPr>
  </w:style>
  <w:style w:type="paragraph" w:customStyle="1" w:styleId="ab">
    <w:name w:val="#חתימת השר"/>
    <w:pPr>
      <w:keepNext/>
      <w:tabs>
        <w:tab w:val="left" w:pos="651"/>
        <w:tab w:val="left" w:pos="1502"/>
        <w:tab w:val="left" w:pos="2352"/>
        <w:tab w:val="left" w:pos="3770"/>
      </w:tabs>
      <w:autoSpaceDE w:val="0"/>
      <w:autoSpaceDN w:val="0"/>
      <w:bidi/>
      <w:spacing w:before="60"/>
    </w:pPr>
    <w:rPr>
      <w:rFonts w:cs="David"/>
      <w:b/>
      <w:bCs/>
      <w:color w:val="800000"/>
      <w:sz w:val="16"/>
      <w:lang w:eastAsia="he-IL"/>
    </w:rPr>
  </w:style>
  <w:style w:type="paragraph" w:customStyle="1" w:styleId="ac">
    <w:name w:val="#חתימת ראש הרשות"/>
    <w:basedOn w:val="aa"/>
    <w:pPr>
      <w:keepNext/>
      <w:tabs>
        <w:tab w:val="clear" w:pos="5573"/>
        <w:tab w:val="left" w:pos="6321"/>
      </w:tabs>
      <w:spacing w:before="60"/>
      <w:ind w:right="5052"/>
      <w:jc w:val="center"/>
    </w:pPr>
    <w:rPr>
      <w:b/>
      <w:bCs/>
      <w:color w:val="800000"/>
    </w:rPr>
  </w:style>
  <w:style w:type="paragraph" w:customStyle="1" w:styleId="ad">
    <w:name w:val="#טבלאות"/>
    <w:pPr>
      <w:tabs>
        <w:tab w:val="center" w:pos="794"/>
        <w:tab w:val="center" w:pos="1360"/>
        <w:tab w:val="center" w:pos="2070"/>
        <w:tab w:val="center" w:pos="2920"/>
        <w:tab w:val="center" w:pos="4478"/>
        <w:tab w:val="center" w:pos="7313"/>
      </w:tabs>
      <w:autoSpaceDE w:val="0"/>
      <w:autoSpaceDN w:val="0"/>
      <w:bidi/>
      <w:jc w:val="both"/>
    </w:pPr>
    <w:rPr>
      <w:rFonts w:cs="David"/>
      <w:color w:val="FF0000"/>
      <w:sz w:val="18"/>
      <w:lang w:eastAsia="he-IL"/>
    </w:rPr>
  </w:style>
  <w:style w:type="paragraph" w:customStyle="1" w:styleId="-">
    <w:name w:val="#טבלאות-כותרת"/>
    <w:next w:val="ad"/>
    <w:pPr>
      <w:tabs>
        <w:tab w:val="center" w:pos="509"/>
        <w:tab w:val="center" w:pos="1360"/>
        <w:tab w:val="center" w:pos="2069"/>
        <w:tab w:val="center" w:pos="2919"/>
        <w:tab w:val="center" w:pos="3628"/>
        <w:tab w:val="center" w:pos="4620"/>
      </w:tabs>
      <w:autoSpaceDE w:val="0"/>
      <w:autoSpaceDN w:val="0"/>
      <w:bidi/>
      <w:jc w:val="both"/>
    </w:pPr>
    <w:rPr>
      <w:rFonts w:cs="David"/>
      <w:sz w:val="18"/>
      <w:u w:val="words"/>
      <w:lang w:eastAsia="he-IL"/>
    </w:rPr>
  </w:style>
  <w:style w:type="paragraph" w:customStyle="1" w:styleId="ae">
    <w:name w:val="#טבלת סכומים טור שמאלי"/>
    <w:pPr>
      <w:autoSpaceDE w:val="0"/>
      <w:autoSpaceDN w:val="0"/>
      <w:bidi/>
      <w:jc w:val="right"/>
    </w:pPr>
    <w:rPr>
      <w:rFonts w:cs="Miriam"/>
      <w:sz w:val="18"/>
      <w:lang w:eastAsia="he-IL"/>
    </w:rPr>
  </w:style>
  <w:style w:type="paragraph" w:customStyle="1" w:styleId="af">
    <w:name w:val="#כותרת טבלת סכומים"/>
    <w:next w:val="ae"/>
    <w:pPr>
      <w:tabs>
        <w:tab w:val="right" w:pos="8306"/>
      </w:tabs>
      <w:autoSpaceDE w:val="0"/>
      <w:autoSpaceDN w:val="0"/>
      <w:bidi/>
      <w:spacing w:before="240" w:after="120"/>
    </w:pPr>
    <w:rPr>
      <w:rFonts w:cs="Miriam"/>
      <w:sz w:val="18"/>
      <w:u w:val="words"/>
      <w:lang w:eastAsia="he-IL"/>
    </w:rPr>
  </w:style>
  <w:style w:type="paragraph" w:customStyle="1" w:styleId="af0">
    <w:name w:val="#כותרתסעיף"/>
    <w:basedOn w:val="a"/>
    <w:next w:val="12"/>
    <w:rsid w:val="00E66BAA"/>
    <w:pPr>
      <w:spacing w:before="480" w:after="120" w:line="240" w:lineRule="atLeast"/>
      <w:ind w:left="618" w:hanging="618"/>
    </w:pPr>
    <w:rPr>
      <w:b/>
      <w:bCs/>
      <w:color w:val="244061"/>
      <w:sz w:val="21"/>
      <w:szCs w:val="21"/>
    </w:rPr>
  </w:style>
  <w:style w:type="paragraph" w:customStyle="1" w:styleId="af1">
    <w:name w:val="#מספר סעיף"/>
    <w:basedOn w:val="a"/>
    <w:next w:val="12"/>
    <w:rsid w:val="00AD57AD"/>
    <w:pPr>
      <w:tabs>
        <w:tab w:val="left" w:pos="624"/>
        <w:tab w:val="left" w:pos="652"/>
      </w:tabs>
      <w:spacing w:after="120" w:line="240" w:lineRule="atLeast"/>
      <w:jc w:val="both"/>
    </w:pPr>
    <w:rPr>
      <w:sz w:val="20"/>
      <w:szCs w:val="20"/>
    </w:rPr>
  </w:style>
  <w:style w:type="paragraph" w:customStyle="1" w:styleId="-0">
    <w:name w:val="#-סימן"/>
    <w:next w:val="af0"/>
    <w:pPr>
      <w:autoSpaceDE w:val="0"/>
      <w:autoSpaceDN w:val="0"/>
      <w:bidi/>
      <w:spacing w:before="160" w:line="240" w:lineRule="atLeast"/>
      <w:jc w:val="center"/>
    </w:pPr>
    <w:rPr>
      <w:rFonts w:cs="David"/>
      <w:color w:val="800000"/>
      <w:sz w:val="24"/>
      <w:szCs w:val="27"/>
      <w:lang w:eastAsia="he-IL"/>
    </w:rPr>
  </w:style>
  <w:style w:type="paragraph" w:customStyle="1" w:styleId="13">
    <w:name w:val="#סימן1"/>
    <w:basedOn w:val="-1"/>
    <w:next w:val="a4"/>
    <w:rsid w:val="00A222BB"/>
    <w:rPr>
      <w:b w:val="0"/>
      <w:bCs w:val="0"/>
      <w:color w:val="auto"/>
      <w:sz w:val="21"/>
      <w:szCs w:val="21"/>
    </w:rPr>
  </w:style>
  <w:style w:type="character" w:customStyle="1" w:styleId="af2">
    <w:name w:val="#עילי"/>
    <w:rPr>
      <w:rFonts w:ascii="Times New Roman" w:hAnsi="Times New Roman"/>
      <w:color w:val="auto"/>
      <w:position w:val="6"/>
      <w:sz w:val="12"/>
    </w:rPr>
  </w:style>
  <w:style w:type="paragraph" w:customStyle="1" w:styleId="-1">
    <w:name w:val="#-פרק"/>
    <w:basedOn w:val="12"/>
    <w:next w:val="-0"/>
    <w:rsid w:val="005B3C9B"/>
    <w:pPr>
      <w:tabs>
        <w:tab w:val="clear" w:pos="998"/>
      </w:tabs>
      <w:spacing w:before="240"/>
      <w:ind w:firstLine="0"/>
      <w:jc w:val="center"/>
    </w:pPr>
    <w:rPr>
      <w:b/>
      <w:bCs/>
      <w:color w:val="000080"/>
      <w:sz w:val="28"/>
      <w:szCs w:val="28"/>
    </w:rPr>
  </w:style>
  <w:style w:type="paragraph" w:customStyle="1" w:styleId="1-">
    <w:name w:val="#רמה1-א"/>
    <w:basedOn w:val="12"/>
    <w:rsid w:val="00A159DB"/>
    <w:pPr>
      <w:ind w:right="1009" w:hanging="397"/>
    </w:pPr>
  </w:style>
  <w:style w:type="paragraph" w:customStyle="1" w:styleId="1--1">
    <w:name w:val="#רמה1-א-1"/>
    <w:next w:val="a"/>
    <w:rsid w:val="00A159DB"/>
    <w:pPr>
      <w:tabs>
        <w:tab w:val="left" w:pos="612"/>
        <w:tab w:val="left" w:pos="998"/>
      </w:tabs>
      <w:autoSpaceDE w:val="0"/>
      <w:autoSpaceDN w:val="0"/>
      <w:bidi/>
      <w:spacing w:after="120" w:line="240" w:lineRule="atLeast"/>
      <w:ind w:right="998" w:hanging="998"/>
      <w:jc w:val="both"/>
    </w:pPr>
    <w:rPr>
      <w:rFonts w:cs="David"/>
      <w:sz w:val="16"/>
      <w:lang w:eastAsia="he-IL"/>
    </w:rPr>
  </w:style>
  <w:style w:type="paragraph" w:customStyle="1" w:styleId="2">
    <w:name w:val="#רמה2"/>
    <w:basedOn w:val="a"/>
    <w:rsid w:val="00A159DB"/>
    <w:pPr>
      <w:tabs>
        <w:tab w:val="left" w:pos="1418"/>
      </w:tabs>
      <w:spacing w:after="120" w:line="240" w:lineRule="atLeast"/>
      <w:ind w:left="998"/>
      <w:jc w:val="both"/>
    </w:pPr>
    <w:rPr>
      <w:sz w:val="20"/>
      <w:szCs w:val="20"/>
    </w:rPr>
  </w:style>
  <w:style w:type="paragraph" w:customStyle="1" w:styleId="3">
    <w:name w:val="#רמה3"/>
    <w:rsid w:val="00A159DB"/>
    <w:pPr>
      <w:tabs>
        <w:tab w:val="left" w:pos="1871"/>
      </w:tabs>
      <w:autoSpaceDE w:val="0"/>
      <w:autoSpaceDN w:val="0"/>
      <w:bidi/>
      <w:spacing w:after="120" w:line="240" w:lineRule="atLeast"/>
      <w:ind w:left="1418"/>
      <w:jc w:val="both"/>
    </w:pPr>
    <w:rPr>
      <w:rFonts w:cs="David"/>
      <w:sz w:val="16"/>
      <w:lang w:eastAsia="he-IL"/>
    </w:rPr>
  </w:style>
  <w:style w:type="paragraph" w:customStyle="1" w:styleId="2-">
    <w:name w:val="#רמה2-א"/>
    <w:basedOn w:val="3"/>
    <w:rsid w:val="00A159DB"/>
    <w:pPr>
      <w:tabs>
        <w:tab w:val="left" w:pos="1418"/>
      </w:tabs>
      <w:ind w:left="0" w:right="1423" w:hanging="425"/>
    </w:pPr>
  </w:style>
  <w:style w:type="paragraph" w:customStyle="1" w:styleId="2--1">
    <w:name w:val="#רמה2-א-1"/>
    <w:next w:val="3"/>
    <w:rsid w:val="00A159DB"/>
    <w:pPr>
      <w:tabs>
        <w:tab w:val="left" w:pos="1418"/>
        <w:tab w:val="left" w:pos="1792"/>
      </w:tabs>
      <w:autoSpaceDE w:val="0"/>
      <w:autoSpaceDN w:val="0"/>
      <w:bidi/>
      <w:spacing w:after="120" w:line="240" w:lineRule="atLeast"/>
      <w:ind w:right="1418" w:hanging="420"/>
      <w:jc w:val="both"/>
    </w:pPr>
    <w:rPr>
      <w:rFonts w:cs="David"/>
      <w:sz w:val="16"/>
      <w:lang w:eastAsia="he-IL"/>
    </w:rPr>
  </w:style>
  <w:style w:type="paragraph" w:customStyle="1" w:styleId="3-">
    <w:name w:val="#רמה3-א"/>
    <w:basedOn w:val="3"/>
    <w:rsid w:val="00A159DB"/>
    <w:pPr>
      <w:tabs>
        <w:tab w:val="left" w:pos="2296"/>
      </w:tabs>
      <w:ind w:left="0" w:right="1871" w:hanging="454"/>
    </w:pPr>
    <w:rPr>
      <w:b/>
      <w:bCs/>
    </w:rPr>
  </w:style>
  <w:style w:type="paragraph" w:customStyle="1" w:styleId="4">
    <w:name w:val="#רמה4"/>
    <w:rsid w:val="00A159DB"/>
    <w:pPr>
      <w:tabs>
        <w:tab w:val="left" w:pos="2296"/>
      </w:tabs>
      <w:autoSpaceDE w:val="0"/>
      <w:autoSpaceDN w:val="0"/>
      <w:bidi/>
      <w:spacing w:after="120" w:line="240" w:lineRule="atLeast"/>
      <w:ind w:right="1871"/>
      <w:jc w:val="both"/>
    </w:pPr>
    <w:rPr>
      <w:rFonts w:cs="David"/>
      <w:sz w:val="16"/>
      <w:lang w:eastAsia="he-IL"/>
    </w:rPr>
  </w:style>
  <w:style w:type="paragraph" w:customStyle="1" w:styleId="4-">
    <w:name w:val="#רמה4-א"/>
    <w:basedOn w:val="4"/>
    <w:rsid w:val="00A159DB"/>
    <w:pPr>
      <w:tabs>
        <w:tab w:val="left" w:pos="2835"/>
      </w:tabs>
      <w:ind w:right="2325" w:hanging="454"/>
    </w:pPr>
  </w:style>
  <w:style w:type="paragraph" w:customStyle="1" w:styleId="5">
    <w:name w:val="#רמה5"/>
    <w:basedOn w:val="3"/>
    <w:rsid w:val="00A159DB"/>
    <w:pPr>
      <w:tabs>
        <w:tab w:val="clear" w:pos="1871"/>
        <w:tab w:val="left" w:pos="2552"/>
      </w:tabs>
      <w:ind w:left="0" w:right="2296"/>
    </w:pPr>
  </w:style>
  <w:style w:type="paragraph" w:customStyle="1" w:styleId="6">
    <w:name w:val="#רמה6"/>
    <w:basedOn w:val="2"/>
    <w:rsid w:val="00A159DB"/>
    <w:pPr>
      <w:tabs>
        <w:tab w:val="clear" w:pos="1418"/>
        <w:tab w:val="left" w:pos="3005"/>
      </w:tabs>
      <w:ind w:left="0" w:right="2552"/>
    </w:pPr>
  </w:style>
  <w:style w:type="paragraph" w:customStyle="1" w:styleId="14">
    <w:name w:val="#תוכןחוק1"/>
    <w:basedOn w:val="a4"/>
    <w:pPr>
      <w:tabs>
        <w:tab w:val="left" w:pos="6974"/>
      </w:tabs>
      <w:spacing w:after="20"/>
    </w:pPr>
    <w:rPr>
      <w:b/>
      <w:bCs/>
      <w:szCs w:val="24"/>
    </w:rPr>
  </w:style>
  <w:style w:type="paragraph" w:customStyle="1" w:styleId="20">
    <w:name w:val="#תוכןחוק2"/>
    <w:basedOn w:val="a4"/>
    <w:pPr>
      <w:tabs>
        <w:tab w:val="left" w:pos="6974"/>
      </w:tabs>
      <w:spacing w:after="160"/>
    </w:pPr>
    <w:rPr>
      <w:b/>
      <w:bCs/>
      <w:szCs w:val="24"/>
    </w:rPr>
  </w:style>
  <w:style w:type="paragraph" w:customStyle="1" w:styleId="af3">
    <w:name w:val="#תוכןסימ"/>
    <w:basedOn w:val="a4"/>
    <w:pPr>
      <w:tabs>
        <w:tab w:val="left" w:leader="dot" w:pos="6288"/>
        <w:tab w:val="left" w:pos="6429"/>
      </w:tabs>
      <w:ind w:right="885"/>
    </w:pPr>
  </w:style>
  <w:style w:type="paragraph" w:customStyle="1" w:styleId="af4">
    <w:name w:val="#תוכןפרק"/>
    <w:basedOn w:val="a4"/>
    <w:pPr>
      <w:tabs>
        <w:tab w:val="left" w:pos="901"/>
        <w:tab w:val="left" w:pos="6430"/>
      </w:tabs>
      <w:spacing w:before="80"/>
    </w:pPr>
    <w:rPr>
      <w:b/>
      <w:bCs/>
      <w:szCs w:val="24"/>
    </w:rPr>
  </w:style>
  <w:style w:type="paragraph" w:customStyle="1" w:styleId="af5">
    <w:name w:val="#תוכןתוספת"/>
    <w:pPr>
      <w:tabs>
        <w:tab w:val="left" w:pos="618"/>
        <w:tab w:val="left" w:pos="1428"/>
      </w:tabs>
      <w:autoSpaceDE w:val="0"/>
      <w:autoSpaceDN w:val="0"/>
      <w:bidi/>
      <w:spacing w:line="230" w:lineRule="exact"/>
      <w:ind w:right="618" w:hanging="618"/>
    </w:pPr>
    <w:rPr>
      <w:rFonts w:ascii="Arial" w:hAnsi="Arial" w:cs="Arial"/>
      <w:szCs w:val="21"/>
      <w:lang w:eastAsia="he-IL"/>
    </w:rPr>
  </w:style>
  <w:style w:type="paragraph" w:customStyle="1" w:styleId="15">
    <w:name w:val="#תוכןתקנ1"/>
    <w:basedOn w:val="a4"/>
    <w:pPr>
      <w:tabs>
        <w:tab w:val="left" w:leader="dot" w:pos="6747"/>
        <w:tab w:val="left" w:pos="6974"/>
      </w:tabs>
      <w:spacing w:after="20"/>
    </w:pPr>
  </w:style>
  <w:style w:type="paragraph" w:customStyle="1" w:styleId="21">
    <w:name w:val="#תוכןתקנ2"/>
    <w:basedOn w:val="a4"/>
    <w:pPr>
      <w:tabs>
        <w:tab w:val="left" w:leader="dot" w:pos="6747"/>
        <w:tab w:val="left" w:pos="6974"/>
      </w:tabs>
      <w:spacing w:after="160"/>
    </w:pPr>
  </w:style>
  <w:style w:type="character" w:customStyle="1" w:styleId="af6">
    <w:name w:val="#תיקון"/>
    <w:rsid w:val="00B83B06"/>
    <w:rPr>
      <w:color w:val="auto"/>
    </w:rPr>
  </w:style>
  <w:style w:type="paragraph" w:customStyle="1" w:styleId="af7">
    <w:name w:val="#תיקונים"/>
    <w:rsid w:val="00A159DB"/>
    <w:pPr>
      <w:autoSpaceDE w:val="0"/>
      <w:autoSpaceDN w:val="0"/>
      <w:bidi/>
      <w:spacing w:after="240" w:line="240" w:lineRule="atLeast"/>
    </w:pPr>
    <w:rPr>
      <w:rFonts w:cs="David"/>
      <w:color w:val="000080"/>
      <w:sz w:val="14"/>
      <w:szCs w:val="16"/>
      <w:lang w:eastAsia="he-IL"/>
    </w:rPr>
  </w:style>
  <w:style w:type="paragraph" w:customStyle="1" w:styleId="af8">
    <w:name w:val="#תיקוןעקיף"/>
    <w:basedOn w:val="af0"/>
    <w:pPr>
      <w:ind w:left="0" w:right="618"/>
      <w:jc w:val="both"/>
    </w:pPr>
    <w:rPr>
      <w:b w:val="0"/>
      <w:bCs w:val="0"/>
    </w:rPr>
  </w:style>
  <w:style w:type="character" w:styleId="FollowedHyperlink">
    <w:name w:val="FollowedHyperlink"/>
    <w:basedOn w:val="a1"/>
    <w:uiPriority w:val="99"/>
    <w:semiHidden/>
    <w:rPr>
      <w:rFonts w:cs="Times New Roman"/>
      <w:color w:val="800080"/>
      <w:u w:val="single"/>
    </w:rPr>
  </w:style>
  <w:style w:type="paragraph" w:styleId="af9">
    <w:name w:val="footer"/>
    <w:basedOn w:val="a"/>
    <w:link w:val="afa"/>
    <w:uiPriority w:val="99"/>
    <w:rsid w:val="00A159DB"/>
    <w:pPr>
      <w:tabs>
        <w:tab w:val="left" w:pos="0"/>
        <w:tab w:val="center" w:pos="4201"/>
        <w:tab w:val="right" w:pos="8312"/>
      </w:tabs>
      <w:spacing w:line="230" w:lineRule="exact"/>
      <w:jc w:val="both"/>
    </w:pPr>
    <w:rPr>
      <w:b/>
      <w:szCs w:val="20"/>
    </w:rPr>
  </w:style>
  <w:style w:type="character" w:customStyle="1" w:styleId="afa">
    <w:name w:val="כותרת תחתונה תו"/>
    <w:basedOn w:val="a1"/>
    <w:link w:val="af9"/>
    <w:uiPriority w:val="99"/>
    <w:locked/>
    <w:rsid w:val="00A159DB"/>
    <w:rPr>
      <w:rFonts w:cs="Times New Roman"/>
      <w:b/>
      <w:sz w:val="24"/>
      <w:lang w:val="x-none" w:eastAsia="he-IL" w:bidi="he-IL"/>
    </w:rPr>
  </w:style>
  <w:style w:type="paragraph" w:styleId="afb">
    <w:name w:val="header"/>
    <w:aliases w:val="כותרת עליונה1"/>
    <w:basedOn w:val="a"/>
    <w:link w:val="afc"/>
    <w:uiPriority w:val="99"/>
    <w:qFormat/>
    <w:rsid w:val="00DE2ABC"/>
    <w:pPr>
      <w:tabs>
        <w:tab w:val="left" w:pos="0"/>
        <w:tab w:val="right" w:pos="8312"/>
      </w:tabs>
      <w:spacing w:after="200" w:line="300" w:lineRule="atLeast"/>
      <w:jc w:val="both"/>
    </w:pPr>
    <w:rPr>
      <w:b/>
      <w:bCs/>
      <w:szCs w:val="22"/>
      <w:u w:val="single" w:color="800080"/>
    </w:rPr>
  </w:style>
  <w:style w:type="character" w:customStyle="1" w:styleId="afc">
    <w:name w:val="כותרת עליונה תו"/>
    <w:aliases w:val="כותרת עליונה1 תו"/>
    <w:basedOn w:val="a1"/>
    <w:link w:val="afb"/>
    <w:uiPriority w:val="99"/>
    <w:locked/>
    <w:rsid w:val="00A1216E"/>
    <w:rPr>
      <w:rFonts w:cs="Times New Roman"/>
      <w:sz w:val="24"/>
      <w:u w:val="single"/>
      <w:lang w:val="x-none" w:eastAsia="he-IL" w:bidi="he-IL"/>
    </w:rPr>
  </w:style>
  <w:style w:type="character" w:customStyle="1" w:styleId="HebrewChar">
    <w:name w:val="Hebrew_Char"/>
  </w:style>
  <w:style w:type="character" w:styleId="Hyperlink">
    <w:name w:val="Hyperlink"/>
    <w:basedOn w:val="a1"/>
    <w:uiPriority w:val="99"/>
    <w:semiHidden/>
    <w:rPr>
      <w:rFonts w:cs="Times New Roman"/>
      <w:color w:val="0000FF"/>
      <w:u w:val="none"/>
    </w:rPr>
  </w:style>
  <w:style w:type="character" w:customStyle="1" w:styleId="LatinChar">
    <w:name w:val="Latin_Char"/>
    <w:rPr>
      <w:rFonts w:ascii="Times New Roman" w:hAnsi="Times New Roman"/>
      <w:lang w:val="en-US" w:eastAsia="x-none"/>
    </w:rPr>
  </w:style>
  <w:style w:type="paragraph" w:styleId="22">
    <w:name w:val="List Continue 2"/>
    <w:basedOn w:val="a"/>
    <w:uiPriority w:val="99"/>
    <w:semiHidden/>
    <w:pPr>
      <w:spacing w:after="120"/>
      <w:ind w:left="566"/>
    </w:pPr>
    <w:rPr>
      <w:szCs w:val="32"/>
    </w:rPr>
  </w:style>
  <w:style w:type="paragraph" w:customStyle="1" w:styleId="NormalPar">
    <w:name w:val="NormalPar"/>
    <w:pPr>
      <w:autoSpaceDE w:val="0"/>
      <w:autoSpaceDN w:val="0"/>
      <w:bidi/>
    </w:pPr>
    <w:rPr>
      <w:rFonts w:cs="David"/>
      <w:noProof/>
      <w:sz w:val="24"/>
      <w:szCs w:val="24"/>
      <w:lang w:eastAsia="he-IL"/>
    </w:rPr>
  </w:style>
  <w:style w:type="character" w:styleId="afd">
    <w:name w:val="page number"/>
    <w:basedOn w:val="a1"/>
    <w:uiPriority w:val="99"/>
    <w:semiHidden/>
    <w:rPr>
      <w:rFonts w:cs="Times New Roman"/>
      <w:sz w:val="28"/>
    </w:rPr>
  </w:style>
  <w:style w:type="paragraph" w:styleId="afe">
    <w:name w:val="E-mail Signature"/>
    <w:basedOn w:val="a"/>
    <w:link w:val="aff"/>
    <w:uiPriority w:val="99"/>
    <w:semiHidden/>
  </w:style>
  <w:style w:type="character" w:customStyle="1" w:styleId="aff">
    <w:name w:val="חתימת דואר אלקטרוני תו"/>
    <w:basedOn w:val="a1"/>
    <w:link w:val="afe"/>
    <w:uiPriority w:val="99"/>
    <w:semiHidden/>
    <w:locked/>
    <w:rPr>
      <w:rFonts w:cs="David"/>
      <w:sz w:val="24"/>
      <w:szCs w:val="24"/>
      <w:lang w:val="x-none" w:eastAsia="he-IL" w:bidi="he-IL"/>
    </w:rPr>
  </w:style>
  <w:style w:type="paragraph" w:styleId="aff0">
    <w:name w:val="footnote text"/>
    <w:basedOn w:val="a"/>
    <w:link w:val="aff1"/>
    <w:uiPriority w:val="99"/>
    <w:semiHidden/>
    <w:unhideWhenUsed/>
    <w:rsid w:val="00A222BB"/>
    <w:rPr>
      <w:sz w:val="20"/>
      <w:szCs w:val="20"/>
    </w:rPr>
  </w:style>
  <w:style w:type="character" w:customStyle="1" w:styleId="aff1">
    <w:name w:val="טקסט הערת שוליים תו"/>
    <w:basedOn w:val="a1"/>
    <w:link w:val="aff0"/>
    <w:uiPriority w:val="99"/>
    <w:semiHidden/>
    <w:locked/>
    <w:rsid w:val="00A222BB"/>
    <w:rPr>
      <w:rFonts w:cs="Times New Roman"/>
      <w:lang w:val="x-none" w:eastAsia="he-IL" w:bidi="he-IL"/>
    </w:rPr>
  </w:style>
  <w:style w:type="character" w:styleId="aff2">
    <w:name w:val="footnote reference"/>
    <w:basedOn w:val="a1"/>
    <w:uiPriority w:val="99"/>
    <w:semiHidden/>
    <w:unhideWhenUsed/>
    <w:rsid w:val="00A222BB"/>
    <w:rPr>
      <w:rFonts w:cs="Times New Roman"/>
      <w:vertAlign w:val="superscript"/>
    </w:rPr>
  </w:style>
  <w:style w:type="table" w:styleId="aff3">
    <w:name w:val="Table Grid"/>
    <w:basedOn w:val="a2"/>
    <w:uiPriority w:val="59"/>
    <w:rsid w:val="00E212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4">
    <w:name w:val="#סימן+"/>
    <w:basedOn w:val="-0"/>
    <w:qFormat/>
    <w:rsid w:val="00516E84"/>
    <w:pPr>
      <w:jc w:val="left"/>
    </w:pPr>
    <w:rPr>
      <w:sz w:val="22"/>
      <w:szCs w:val="24"/>
    </w:rPr>
  </w:style>
  <w:style w:type="paragraph" w:customStyle="1" w:styleId="aff5">
    <w:name w:val="#הגדרות+"/>
    <w:basedOn w:val="a4"/>
    <w:qFormat/>
    <w:rsid w:val="009009AE"/>
    <w:pPr>
      <w:ind w:left="4321"/>
    </w:pPr>
  </w:style>
  <w:style w:type="paragraph" w:customStyle="1" w:styleId="aff6">
    <w:name w:val="#חתימת ראש הרשות+"/>
    <w:basedOn w:val="ac"/>
    <w:qFormat/>
    <w:rsid w:val="009009AE"/>
    <w:pPr>
      <w:ind w:left="5052" w:right="0"/>
    </w:pPr>
  </w:style>
  <w:style w:type="paragraph" w:styleId="aff7">
    <w:name w:val="Balloon Text"/>
    <w:basedOn w:val="a"/>
    <w:link w:val="aff8"/>
    <w:uiPriority w:val="99"/>
    <w:semiHidden/>
    <w:unhideWhenUsed/>
    <w:rsid w:val="00A1216E"/>
    <w:rPr>
      <w:rFonts w:ascii="Tahoma" w:hAnsi="Tahoma" w:cs="Tahoma"/>
      <w:sz w:val="16"/>
      <w:szCs w:val="16"/>
    </w:rPr>
  </w:style>
  <w:style w:type="character" w:customStyle="1" w:styleId="aff8">
    <w:name w:val="טקסט בלונים תו"/>
    <w:basedOn w:val="a1"/>
    <w:link w:val="aff7"/>
    <w:uiPriority w:val="99"/>
    <w:semiHidden/>
    <w:locked/>
    <w:rsid w:val="00A1216E"/>
    <w:rPr>
      <w:rFonts w:ascii="Tahoma" w:hAnsi="Tahoma" w:cs="Times New Roman"/>
      <w:sz w:val="16"/>
      <w:lang w:val="x-none" w:eastAsia="he-IL" w:bidi="he-IL"/>
    </w:rPr>
  </w:style>
  <w:style w:type="paragraph" w:styleId="aff9">
    <w:name w:val="endnote text"/>
    <w:basedOn w:val="a"/>
    <w:link w:val="affa"/>
    <w:uiPriority w:val="99"/>
    <w:semiHidden/>
    <w:unhideWhenUsed/>
    <w:rsid w:val="00DB7E07"/>
    <w:rPr>
      <w:sz w:val="20"/>
      <w:szCs w:val="20"/>
    </w:rPr>
  </w:style>
  <w:style w:type="character" w:customStyle="1" w:styleId="affa">
    <w:name w:val="טקסט הערת סיום תו"/>
    <w:basedOn w:val="a1"/>
    <w:link w:val="aff9"/>
    <w:uiPriority w:val="99"/>
    <w:semiHidden/>
    <w:locked/>
    <w:rsid w:val="00DB7E07"/>
    <w:rPr>
      <w:rFonts w:cs="Times New Roman"/>
      <w:lang w:val="x-none" w:eastAsia="he-IL" w:bidi="he-IL"/>
    </w:rPr>
  </w:style>
  <w:style w:type="character" w:styleId="affb">
    <w:name w:val="endnote reference"/>
    <w:basedOn w:val="a1"/>
    <w:uiPriority w:val="99"/>
    <w:semiHidden/>
    <w:unhideWhenUsed/>
    <w:rsid w:val="00DB7E0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T:\pnim\filesForHalachot\&#1514;&#1489;&#1504;&#1497;&#1514;%20&#1489;&#1505;&#1497;&#1505;%20&#1489;&#1500;&#1497;%20&#1499;&#1493;&#1514;&#1512;&#1514;%20-%20&#1497;&#1493;&#1513;%20-%20&#1497;&#1492;&#1493;&#1491;&#1492;%20&#1493;&#1492;&#1513;&#1493;&#1502;&#1512;&#1493;&#1503;1%20-%20&#1502;&#1497;&#1499;&#1500;.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C47767-FE6F-4B36-8FCA-18CCDAF07E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תבנית בסיס בלי כותרת - יוש - יהודה והשומרון1 - מיכל</Template>
  <TotalTime>0</TotalTime>
  <Pages>2</Pages>
  <Words>1130</Words>
  <Characters>5651</Characters>
  <Application>Microsoft Office Word</Application>
  <DocSecurity>0</DocSecurity>
  <Lines>47</Lines>
  <Paragraphs>13</Paragraphs>
  <ScaleCrop>false</ScaleCrop>
  <Company/>
  <LinksUpToDate>false</LinksUpToDate>
  <CharactersWithSpaces>6768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Michalw</dc:creator>
  <cp:keywords/>
  <dc:description/>
  <cp:lastModifiedBy>חנן זולדן</cp:lastModifiedBy>
  <cp:revision>2</cp:revision>
  <cp:lastPrinted>2015-07-06T10:56:00Z</cp:lastPrinted>
  <dcterms:created xsi:type="dcterms:W3CDTF">2020-04-02T11:47:00Z</dcterms:created>
  <dcterms:modified xsi:type="dcterms:W3CDTF">2020-04-02T11:47:00Z</dcterms:modified>
</cp:coreProperties>
</file>