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F63" w:rsidRPr="003849C1" w:rsidRDefault="00411CFA" w:rsidP="00042F63">
      <w:pPr>
        <w:pStyle w:val="1"/>
        <w:spacing w:line="23" w:lineRule="atLeast"/>
        <w:rPr>
          <w:sz w:val="36"/>
        </w:rPr>
      </w:pPr>
      <w:bookmarkStart w:id="0" w:name="_GoBack"/>
      <w:bookmarkEnd w:id="0"/>
      <w:r>
        <w:rPr>
          <w:sz w:val="36"/>
          <w:rtl/>
        </w:rPr>
        <w:t xml:space="preserve">חוק עזר למועצה מקומית אלפי מנשה (מניעת רעש), </w:t>
      </w:r>
      <w:r w:rsidR="008561F1">
        <w:rPr>
          <w:sz w:val="36"/>
          <w:rtl/>
        </w:rPr>
        <w:br/>
      </w:r>
      <w:r>
        <w:rPr>
          <w:sz w:val="36"/>
          <w:rtl/>
        </w:rPr>
        <w:t>התשמ"ו-1986</w:t>
      </w:r>
      <w:r>
        <w:rPr>
          <w:rStyle w:val="affb"/>
          <w:rFonts w:cs="David"/>
          <w:sz w:val="36"/>
          <w:rtl/>
        </w:rPr>
        <w:endnoteReference w:id="1"/>
      </w:r>
    </w:p>
    <w:p w:rsidR="00042F63" w:rsidRPr="00042F63" w:rsidRDefault="00042F63" w:rsidP="00042F63">
      <w:pPr>
        <w:pStyle w:val="a0"/>
        <w:rPr>
          <w:rtl/>
        </w:rPr>
      </w:pPr>
    </w:p>
    <w:p w:rsidR="00C60AE8" w:rsidRDefault="00C60AE8" w:rsidP="00411CFA">
      <w:pPr>
        <w:pStyle w:val="a6"/>
        <w:rPr>
          <w:rtl/>
        </w:rPr>
      </w:pPr>
      <w:r>
        <w:rPr>
          <w:rtl/>
        </w:rPr>
        <w:t>בתוקף סמכותה לפי סעיפים 68 ו-88 לתקנון המועצות המקומי</w:t>
      </w:r>
      <w:r w:rsidR="00EE3847">
        <w:rPr>
          <w:rtl/>
        </w:rPr>
        <w:t>ו</w:t>
      </w:r>
      <w:r>
        <w:rPr>
          <w:rtl/>
        </w:rPr>
        <w:t>ת (</w:t>
      </w:r>
      <w:r w:rsidR="00411CFA">
        <w:rPr>
          <w:rtl/>
        </w:rPr>
        <w:t>התשמ"א-1981</w:t>
      </w:r>
      <w:r>
        <w:rPr>
          <w:rtl/>
        </w:rPr>
        <w:t>) מתקינה המועצה המקומית</w:t>
      </w:r>
      <w:r w:rsidR="00411CFA">
        <w:rPr>
          <w:rtl/>
        </w:rPr>
        <w:t xml:space="preserve"> אלפי מנשה חוק עזר זה:</w:t>
      </w:r>
    </w:p>
    <w:p w:rsidR="00042F63" w:rsidRPr="00E66BAA" w:rsidRDefault="00042F63" w:rsidP="00E66BAA">
      <w:pPr>
        <w:pStyle w:val="af0"/>
        <w:rPr>
          <w:rtl/>
        </w:rPr>
      </w:pPr>
    </w:p>
    <w:p w:rsidR="00042F63" w:rsidRPr="00DC5141" w:rsidRDefault="00042F63" w:rsidP="00411CFA">
      <w:pPr>
        <w:pStyle w:val="af1"/>
      </w:pPr>
      <w:r w:rsidRPr="00DC5141">
        <w:rPr>
          <w:b/>
          <w:bCs/>
          <w:rtl/>
        </w:rPr>
        <w:t>1.</w:t>
      </w:r>
      <w:r w:rsidRPr="00DC5141">
        <w:rPr>
          <w:rtl/>
        </w:rPr>
        <w:t xml:space="preserve"> </w:t>
      </w:r>
      <w:r w:rsidR="00D6423B">
        <w:rPr>
          <w:rtl/>
        </w:rPr>
        <w:tab/>
      </w:r>
      <w:r w:rsidR="00500F82">
        <w:rPr>
          <w:rtl/>
        </w:rPr>
        <w:t>בחוק עזר זה -</w:t>
      </w:r>
    </w:p>
    <w:p w:rsidR="00042F63" w:rsidRPr="00DC5141" w:rsidRDefault="00042F63" w:rsidP="00411CFA">
      <w:pPr>
        <w:pStyle w:val="a4"/>
        <w:rPr>
          <w:rtl/>
        </w:rPr>
      </w:pPr>
      <w:r w:rsidRPr="00DC5141">
        <w:rPr>
          <w:b/>
          <w:bCs/>
          <w:rtl/>
        </w:rPr>
        <w:t>"</w:t>
      </w:r>
      <w:r w:rsidR="00411CFA">
        <w:rPr>
          <w:b/>
          <w:bCs/>
          <w:rtl/>
        </w:rPr>
        <w:t>רכב מנועי</w:t>
      </w:r>
      <w:r w:rsidRPr="00DC5141">
        <w:rPr>
          <w:b/>
          <w:bCs/>
          <w:rtl/>
        </w:rPr>
        <w:t>"</w:t>
      </w:r>
      <w:r w:rsidR="0020576B" w:rsidRPr="0020576B">
        <w:rPr>
          <w:rtl/>
        </w:rPr>
        <w:t xml:space="preserve"> -</w:t>
      </w:r>
      <w:r w:rsidR="00411CFA">
        <w:rPr>
          <w:rtl/>
        </w:rPr>
        <w:t xml:space="preserve"> כמשמעותו בצו בדבר תעבורה ובצו בדבר חוק התעבורה</w:t>
      </w:r>
      <w:r w:rsidR="008561F1">
        <w:rPr>
          <w:rtl/>
        </w:rPr>
        <w:t>.</w:t>
      </w:r>
    </w:p>
    <w:p w:rsidR="00042F63" w:rsidRDefault="00042F63" w:rsidP="00411CFA">
      <w:pPr>
        <w:pStyle w:val="a4"/>
        <w:rPr>
          <w:rtl/>
        </w:rPr>
      </w:pPr>
      <w:r w:rsidRPr="00DC5141">
        <w:rPr>
          <w:b/>
          <w:bCs/>
          <w:rtl/>
        </w:rPr>
        <w:t>"</w:t>
      </w:r>
      <w:r w:rsidR="00411CFA">
        <w:rPr>
          <w:b/>
          <w:bCs/>
          <w:rtl/>
        </w:rPr>
        <w:t>אזור מגורים</w:t>
      </w:r>
      <w:r w:rsidRPr="00DC5141">
        <w:rPr>
          <w:b/>
          <w:bCs/>
          <w:rtl/>
        </w:rPr>
        <w:t>"</w:t>
      </w:r>
      <w:r w:rsidRPr="00DC5141">
        <w:rPr>
          <w:rtl/>
        </w:rPr>
        <w:t xml:space="preserve"> </w:t>
      </w:r>
      <w:r w:rsidR="00DC5141">
        <w:rPr>
          <w:rtl/>
        </w:rPr>
        <w:t xml:space="preserve">- </w:t>
      </w:r>
      <w:r w:rsidR="00411CFA">
        <w:rPr>
          <w:rtl/>
        </w:rPr>
        <w:t>כל אזור בו מתגוררים בני אדם לרבות אזור שהוגדר כאזור מגורים בתכנית כמשמעותה בחוק התכנון והבניה, התשכ"ה-1965, בין שקיבלה תוקף ובין שהופקדה.</w:t>
      </w:r>
    </w:p>
    <w:p w:rsidR="00F35FF8" w:rsidRPr="00DC5141" w:rsidRDefault="00F35FF8" w:rsidP="00411CFA">
      <w:pPr>
        <w:pStyle w:val="a4"/>
        <w:rPr>
          <w:rtl/>
        </w:rPr>
      </w:pPr>
      <w:r w:rsidRPr="00DC5141">
        <w:rPr>
          <w:b/>
          <w:bCs/>
          <w:rtl/>
        </w:rPr>
        <w:t>"</w:t>
      </w:r>
      <w:r w:rsidR="00411CFA">
        <w:rPr>
          <w:b/>
          <w:bCs/>
          <w:rtl/>
        </w:rPr>
        <w:t>ימי מנוחה</w:t>
      </w:r>
      <w:r w:rsidRPr="00DC5141">
        <w:rPr>
          <w:b/>
          <w:bCs/>
          <w:rtl/>
        </w:rPr>
        <w:t>"</w:t>
      </w:r>
      <w:r w:rsidRPr="00DC5141">
        <w:rPr>
          <w:rtl/>
        </w:rPr>
        <w:t xml:space="preserve"> </w:t>
      </w:r>
      <w:r>
        <w:rPr>
          <w:rtl/>
        </w:rPr>
        <w:t xml:space="preserve">- </w:t>
      </w:r>
      <w:r w:rsidR="00411CFA">
        <w:rPr>
          <w:rtl/>
        </w:rPr>
        <w:t>שבת ומועדי ישראל.</w:t>
      </w:r>
    </w:p>
    <w:p w:rsidR="00F35FF8" w:rsidRPr="00DC5141" w:rsidRDefault="00F35FF8" w:rsidP="00411CFA">
      <w:pPr>
        <w:pStyle w:val="a4"/>
        <w:rPr>
          <w:rtl/>
        </w:rPr>
      </w:pPr>
      <w:r w:rsidRPr="00DC5141">
        <w:rPr>
          <w:b/>
          <w:bCs/>
          <w:rtl/>
        </w:rPr>
        <w:t>"</w:t>
      </w:r>
      <w:r w:rsidR="00411CFA">
        <w:rPr>
          <w:b/>
          <w:bCs/>
          <w:rtl/>
        </w:rPr>
        <w:t>המועצה</w:t>
      </w:r>
      <w:r w:rsidRPr="00DC5141">
        <w:rPr>
          <w:b/>
          <w:bCs/>
          <w:rtl/>
        </w:rPr>
        <w:t>"</w:t>
      </w:r>
      <w:r w:rsidRPr="00DC5141">
        <w:rPr>
          <w:rtl/>
        </w:rPr>
        <w:t xml:space="preserve"> </w:t>
      </w:r>
      <w:r>
        <w:rPr>
          <w:rtl/>
        </w:rPr>
        <w:t xml:space="preserve">- </w:t>
      </w:r>
      <w:r w:rsidR="00411CFA">
        <w:rPr>
          <w:rtl/>
        </w:rPr>
        <w:t>המועצה המקומית אלפי מנשה.</w:t>
      </w:r>
    </w:p>
    <w:p w:rsidR="00F35FF8" w:rsidRPr="00DC5141" w:rsidRDefault="00F35FF8" w:rsidP="00411CFA">
      <w:pPr>
        <w:pStyle w:val="a4"/>
        <w:rPr>
          <w:rtl/>
        </w:rPr>
      </w:pPr>
      <w:r w:rsidRPr="00DC5141">
        <w:rPr>
          <w:b/>
          <w:bCs/>
          <w:rtl/>
        </w:rPr>
        <w:t>"</w:t>
      </w:r>
      <w:r w:rsidR="00411CFA">
        <w:rPr>
          <w:b/>
          <w:bCs/>
          <w:rtl/>
        </w:rPr>
        <w:t>ראש המועצה</w:t>
      </w:r>
      <w:r w:rsidRPr="00DC5141">
        <w:rPr>
          <w:b/>
          <w:bCs/>
          <w:rtl/>
        </w:rPr>
        <w:t>"</w:t>
      </w:r>
      <w:r w:rsidRPr="00DC5141">
        <w:rPr>
          <w:rtl/>
        </w:rPr>
        <w:t xml:space="preserve"> </w:t>
      </w:r>
      <w:r>
        <w:rPr>
          <w:rtl/>
        </w:rPr>
        <w:t xml:space="preserve">- </w:t>
      </w:r>
      <w:r w:rsidR="00411CFA">
        <w:rPr>
          <w:rtl/>
        </w:rPr>
        <w:t xml:space="preserve"> לרבות מי שראש המועצה העביר לו בכתב סמכויותיו לפי חוק עזר זה, כולו או מקצתו.</w:t>
      </w:r>
    </w:p>
    <w:p w:rsidR="00F35FF8" w:rsidRPr="00DC5141" w:rsidRDefault="00F35FF8" w:rsidP="00411CFA">
      <w:pPr>
        <w:pStyle w:val="a4"/>
        <w:rPr>
          <w:rtl/>
        </w:rPr>
      </w:pPr>
      <w:r w:rsidRPr="00DC5141">
        <w:rPr>
          <w:b/>
          <w:bCs/>
          <w:rtl/>
        </w:rPr>
        <w:t>"</w:t>
      </w:r>
      <w:r w:rsidR="00411CFA">
        <w:rPr>
          <w:b/>
          <w:bCs/>
          <w:rtl/>
        </w:rPr>
        <w:t>מפקח</w:t>
      </w:r>
      <w:r w:rsidRPr="00DC5141">
        <w:rPr>
          <w:b/>
          <w:bCs/>
          <w:rtl/>
        </w:rPr>
        <w:t>"</w:t>
      </w:r>
      <w:r w:rsidRPr="00DC5141">
        <w:rPr>
          <w:rtl/>
        </w:rPr>
        <w:t xml:space="preserve"> </w:t>
      </w:r>
      <w:r>
        <w:rPr>
          <w:rtl/>
        </w:rPr>
        <w:t xml:space="preserve">- </w:t>
      </w:r>
      <w:r w:rsidR="00411CFA">
        <w:rPr>
          <w:rtl/>
        </w:rPr>
        <w:t xml:space="preserve"> אדם שראש המועצה מינה אותו להיות מפקח לעניין חוק עזר זה.</w:t>
      </w:r>
    </w:p>
    <w:p w:rsidR="00042F63" w:rsidRDefault="00042F63" w:rsidP="00E66BAA">
      <w:pPr>
        <w:pStyle w:val="af0"/>
        <w:rPr>
          <w:rtl/>
        </w:rPr>
      </w:pPr>
    </w:p>
    <w:p w:rsidR="007C0C74" w:rsidRDefault="007C0C74" w:rsidP="00411CFA">
      <w:pPr>
        <w:pStyle w:val="af1"/>
        <w:tabs>
          <w:tab w:val="clear" w:pos="998"/>
          <w:tab w:val="left" w:pos="999"/>
        </w:tabs>
        <w:rPr>
          <w:rtl/>
        </w:rPr>
      </w:pPr>
      <w:r>
        <w:rPr>
          <w:b/>
          <w:bCs/>
          <w:rtl/>
        </w:rPr>
        <w:t>2</w:t>
      </w:r>
      <w:r w:rsidRPr="00DC5141">
        <w:rPr>
          <w:b/>
          <w:bCs/>
          <w:rtl/>
        </w:rPr>
        <w:t>.</w:t>
      </w:r>
      <w:r>
        <w:rPr>
          <w:rtl/>
        </w:rPr>
        <w:t xml:space="preserve"> </w:t>
      </w:r>
      <w:r>
        <w:rPr>
          <w:rtl/>
        </w:rPr>
        <w:tab/>
      </w:r>
      <w:r w:rsidR="00411CFA">
        <w:rPr>
          <w:rtl/>
        </w:rPr>
        <w:t>לא יפעיל אדם בתחום המועצה צופר או אמצעי אזהרה כיוצא בזה מרכב, אלא בשני תנאים אלה:</w:t>
      </w:r>
    </w:p>
    <w:p w:rsidR="00042F63" w:rsidRPr="00DC5141" w:rsidRDefault="00042F63" w:rsidP="008B18B9">
      <w:pPr>
        <w:pStyle w:val="12"/>
        <w:rPr>
          <w:rtl/>
        </w:rPr>
      </w:pPr>
      <w:r w:rsidRPr="00DC5141">
        <w:rPr>
          <w:rtl/>
        </w:rPr>
        <w:t>1</w:t>
      </w:r>
      <w:r w:rsidR="008B18B9">
        <w:rPr>
          <w:rtl/>
        </w:rPr>
        <w:t>.</w:t>
      </w:r>
      <w:r w:rsidR="00B93061">
        <w:rPr>
          <w:rtl/>
        </w:rPr>
        <w:tab/>
      </w:r>
      <w:r w:rsidR="00411CFA">
        <w:rPr>
          <w:rtl/>
        </w:rPr>
        <w:t>הדבר דרוש לשם אזהרה, למניעת סכנה קרובה שאין למנוע אותה בדרך אחרת;</w:t>
      </w:r>
    </w:p>
    <w:p w:rsidR="00042F63" w:rsidRPr="00DC5141" w:rsidRDefault="00042F63" w:rsidP="008B18B9">
      <w:pPr>
        <w:pStyle w:val="12"/>
        <w:rPr>
          <w:rtl/>
        </w:rPr>
      </w:pPr>
      <w:r w:rsidRPr="00DC5141">
        <w:rPr>
          <w:rtl/>
        </w:rPr>
        <w:t>2</w:t>
      </w:r>
      <w:r w:rsidR="008B18B9">
        <w:rPr>
          <w:rtl/>
        </w:rPr>
        <w:t>.</w:t>
      </w:r>
      <w:r w:rsidRPr="00DC5141">
        <w:rPr>
          <w:rtl/>
        </w:rPr>
        <w:t xml:space="preserve">  </w:t>
      </w:r>
      <w:r w:rsidR="00B93061">
        <w:rPr>
          <w:rtl/>
        </w:rPr>
        <w:tab/>
      </w:r>
      <w:r w:rsidR="008B18B9">
        <w:rPr>
          <w:rtl/>
        </w:rPr>
        <w:t>הפעלת הצופר או אמצעי האזהרה האמורים אינה נמשכת וחוזרת יותר מן הדרוש לפי הנסיבות.</w:t>
      </w:r>
    </w:p>
    <w:p w:rsidR="00042F63" w:rsidRDefault="00042F63" w:rsidP="00E66BAA">
      <w:pPr>
        <w:pStyle w:val="af0"/>
        <w:rPr>
          <w:rtl/>
        </w:rPr>
      </w:pPr>
    </w:p>
    <w:p w:rsidR="00042F63" w:rsidRDefault="00042F63" w:rsidP="008B18B9">
      <w:pPr>
        <w:pStyle w:val="af1"/>
        <w:rPr>
          <w:rtl/>
        </w:rPr>
      </w:pPr>
      <w:r w:rsidRPr="001A0326">
        <w:rPr>
          <w:b/>
          <w:bCs/>
          <w:rtl/>
        </w:rPr>
        <w:t>3.</w:t>
      </w:r>
      <w:r w:rsidRPr="00D6423B">
        <w:rPr>
          <w:rtl/>
        </w:rPr>
        <w:t xml:space="preserve"> </w:t>
      </w:r>
      <w:r w:rsidR="00D6423B" w:rsidRPr="00D6423B">
        <w:rPr>
          <w:rtl/>
        </w:rPr>
        <w:tab/>
      </w:r>
      <w:r w:rsidR="008B18B9">
        <w:rPr>
          <w:rtl/>
        </w:rPr>
        <w:t>א.</w:t>
      </w:r>
      <w:r w:rsidR="008B18B9">
        <w:rPr>
          <w:rtl/>
        </w:rPr>
        <w:tab/>
        <w:t>לא ישיר אדם, לא יקים צעקה, ולא יפעיל כלי נגינה, מקלט רדיו, טלויזיה, וידאו, פטיפון, רשם קול, מגביר קול או מכשיר כיוצא באלה בין השעות 14.00 ו-16.00 ובין השעות 23.00 ו-06.00 באחד ממקומות אלה:</w:t>
      </w:r>
    </w:p>
    <w:p w:rsidR="008B18B9" w:rsidRDefault="00AB6E8F" w:rsidP="008B18B9">
      <w:pPr>
        <w:pStyle w:val="2"/>
        <w:rPr>
          <w:rtl/>
        </w:rPr>
      </w:pPr>
      <w:r>
        <w:rPr>
          <w:rtl/>
        </w:rPr>
        <w:t>1.</w:t>
      </w:r>
      <w:r>
        <w:rPr>
          <w:rtl/>
        </w:rPr>
        <w:tab/>
      </w:r>
      <w:r w:rsidR="008B18B9">
        <w:rPr>
          <w:rtl/>
        </w:rPr>
        <w:t>תחת כיפת השמים;</w:t>
      </w:r>
    </w:p>
    <w:p w:rsidR="008B18B9" w:rsidRDefault="008B18B9" w:rsidP="008B18B9">
      <w:pPr>
        <w:pStyle w:val="2"/>
        <w:rPr>
          <w:rtl/>
        </w:rPr>
      </w:pPr>
      <w:r>
        <w:rPr>
          <w:rtl/>
        </w:rPr>
        <w:t>2.</w:t>
      </w:r>
      <w:r w:rsidR="00AB6E8F">
        <w:rPr>
          <w:rtl/>
        </w:rPr>
        <w:tab/>
      </w:r>
      <w:r>
        <w:rPr>
          <w:rtl/>
        </w:rPr>
        <w:t>במקום שאינו תחת כיפת השמים, אולם אינו סגור בכל צדדיו כלפי חוץ, או שדלתותיו, חלונותיו או פתחיו האחרים אינם סגורים כולם;</w:t>
      </w:r>
    </w:p>
    <w:p w:rsidR="00AB6E8F" w:rsidRDefault="008B18B9" w:rsidP="008B18B9">
      <w:pPr>
        <w:pStyle w:val="2"/>
        <w:rPr>
          <w:rtl/>
        </w:rPr>
      </w:pPr>
      <w:r>
        <w:rPr>
          <w:rtl/>
        </w:rPr>
        <w:t>3.</w:t>
      </w:r>
      <w:r>
        <w:rPr>
          <w:rtl/>
        </w:rPr>
        <w:tab/>
        <w:t xml:space="preserve">בבנין המשמש בעיקר למגורים, בעצמה העשוייה לגרום למטרד או הפרעה למנוחת השכנים; </w:t>
      </w:r>
    </w:p>
    <w:p w:rsidR="008B18B9" w:rsidRDefault="008B18B9" w:rsidP="008B18B9">
      <w:pPr>
        <w:pStyle w:val="2"/>
        <w:rPr>
          <w:rtl/>
        </w:rPr>
      </w:pPr>
      <w:r>
        <w:rPr>
          <w:rtl/>
        </w:rPr>
        <w:t xml:space="preserve">לעניין זה רואים עצמת רעש העולה על </w:t>
      </w:r>
      <w:r>
        <w:t>40db</w:t>
      </w:r>
      <w:r>
        <w:rPr>
          <w:rtl/>
        </w:rPr>
        <w:t xml:space="preserve"> בחדר, כגורמת למטרד או הפרעה כאמור.</w:t>
      </w:r>
    </w:p>
    <w:p w:rsidR="008B18B9" w:rsidRPr="00EB32F4" w:rsidRDefault="008B18B9" w:rsidP="008B18B9">
      <w:pPr>
        <w:pStyle w:val="12"/>
        <w:rPr>
          <w:rtl/>
        </w:rPr>
      </w:pPr>
      <w:r>
        <w:rPr>
          <w:rtl/>
        </w:rPr>
        <w:t>ב.</w:t>
      </w:r>
      <w:r>
        <w:rPr>
          <w:rtl/>
        </w:rPr>
        <w:tab/>
        <w:t>הוראות סעיף קטן (א) לא יחולו על פעולה המבוצעת אגב חגיגה או שמחה באחד המועדים</w:t>
      </w:r>
      <w:r w:rsidR="00EB32F4">
        <w:rPr>
          <w:rtl/>
        </w:rPr>
        <w:t xml:space="preserve"> הבאים, ובלבד שעצמת הרעש לא תעלה בשום מקרה על </w:t>
      </w:r>
      <w:r w:rsidR="00EB32F4">
        <w:t>80db</w:t>
      </w:r>
      <w:r w:rsidR="00EB32F4">
        <w:rPr>
          <w:rtl/>
        </w:rPr>
        <w:t>;</w:t>
      </w:r>
    </w:p>
    <w:p w:rsidR="008B18B9" w:rsidRDefault="008B18B9" w:rsidP="008B18B9">
      <w:pPr>
        <w:pStyle w:val="2"/>
        <w:rPr>
          <w:rtl/>
        </w:rPr>
      </w:pPr>
      <w:r>
        <w:rPr>
          <w:rtl/>
        </w:rPr>
        <w:t>1.</w:t>
      </w:r>
      <w:r>
        <w:rPr>
          <w:rtl/>
        </w:rPr>
        <w:tab/>
      </w:r>
      <w:r w:rsidR="00A23184">
        <w:rPr>
          <w:rtl/>
        </w:rPr>
        <w:t>מוצאי שבת - עד חצות;</w:t>
      </w:r>
    </w:p>
    <w:p w:rsidR="00A23184" w:rsidRDefault="00DD64FD" w:rsidP="008B18B9">
      <w:pPr>
        <w:pStyle w:val="2"/>
        <w:rPr>
          <w:rtl/>
        </w:rPr>
      </w:pPr>
      <w:r>
        <w:rPr>
          <w:rtl/>
        </w:rPr>
        <w:t>2.</w:t>
      </w:r>
      <w:r>
        <w:rPr>
          <w:rtl/>
        </w:rPr>
        <w:tab/>
      </w:r>
      <w:r w:rsidR="00A23184">
        <w:rPr>
          <w:rtl/>
        </w:rPr>
        <w:t>ליל יום העצמאות</w:t>
      </w:r>
    </w:p>
    <w:p w:rsidR="00A23184" w:rsidRDefault="00DD64FD" w:rsidP="008B18B9">
      <w:pPr>
        <w:pStyle w:val="2"/>
        <w:rPr>
          <w:rtl/>
        </w:rPr>
      </w:pPr>
      <w:r>
        <w:rPr>
          <w:rtl/>
        </w:rPr>
        <w:t>3.</w:t>
      </w:r>
      <w:r>
        <w:rPr>
          <w:rtl/>
        </w:rPr>
        <w:tab/>
      </w:r>
      <w:r w:rsidR="00A23184">
        <w:rPr>
          <w:rtl/>
        </w:rPr>
        <w:t>מוצאי יום העצמאות - עד חצות;</w:t>
      </w:r>
    </w:p>
    <w:p w:rsidR="00A23184" w:rsidRDefault="00DD64FD" w:rsidP="008B18B9">
      <w:pPr>
        <w:pStyle w:val="2"/>
        <w:rPr>
          <w:rtl/>
        </w:rPr>
      </w:pPr>
      <w:r>
        <w:rPr>
          <w:rtl/>
        </w:rPr>
        <w:t>4.</w:t>
      </w:r>
      <w:r>
        <w:rPr>
          <w:rtl/>
        </w:rPr>
        <w:tab/>
      </w:r>
      <w:r w:rsidR="00A23184">
        <w:rPr>
          <w:rtl/>
        </w:rPr>
        <w:t>ליל פורים;</w:t>
      </w:r>
    </w:p>
    <w:p w:rsidR="00A23184" w:rsidRDefault="00DD64FD" w:rsidP="008B18B9">
      <w:pPr>
        <w:pStyle w:val="2"/>
        <w:rPr>
          <w:rtl/>
        </w:rPr>
      </w:pPr>
      <w:r>
        <w:rPr>
          <w:rtl/>
        </w:rPr>
        <w:t>5.</w:t>
      </w:r>
      <w:r>
        <w:rPr>
          <w:rtl/>
        </w:rPr>
        <w:tab/>
      </w:r>
      <w:r w:rsidR="00A23184">
        <w:rPr>
          <w:rtl/>
        </w:rPr>
        <w:t>מוצאי פורים ושושן פורים - עד חצות;</w:t>
      </w:r>
    </w:p>
    <w:p w:rsidR="00A23184" w:rsidRDefault="00DD64FD" w:rsidP="008B18B9">
      <w:pPr>
        <w:pStyle w:val="2"/>
        <w:rPr>
          <w:rtl/>
        </w:rPr>
      </w:pPr>
      <w:r>
        <w:rPr>
          <w:rtl/>
        </w:rPr>
        <w:t>6.</w:t>
      </w:r>
      <w:r>
        <w:rPr>
          <w:rtl/>
        </w:rPr>
        <w:tab/>
      </w:r>
      <w:r w:rsidR="00A23184">
        <w:rPr>
          <w:rtl/>
        </w:rPr>
        <w:t>ליל שמיני עצרת ומוצאי שמיני עצרת - עד חצות;</w:t>
      </w:r>
    </w:p>
    <w:p w:rsidR="00A23184" w:rsidRDefault="00A23184" w:rsidP="008B18B9">
      <w:pPr>
        <w:pStyle w:val="2"/>
        <w:rPr>
          <w:rtl/>
        </w:rPr>
      </w:pPr>
      <w:r>
        <w:rPr>
          <w:rtl/>
        </w:rPr>
        <w:t>7.</w:t>
      </w:r>
      <w:r>
        <w:rPr>
          <w:rtl/>
        </w:rPr>
        <w:tab/>
        <w:t>ליל ל"ג בעומר - עד חצות;</w:t>
      </w:r>
    </w:p>
    <w:p w:rsidR="00042F63" w:rsidRDefault="00042F63" w:rsidP="00E66BAA">
      <w:pPr>
        <w:pStyle w:val="af0"/>
        <w:rPr>
          <w:rtl/>
        </w:rPr>
      </w:pPr>
    </w:p>
    <w:p w:rsidR="00652535" w:rsidRPr="00DC5141" w:rsidRDefault="00652535" w:rsidP="00331952">
      <w:pPr>
        <w:pStyle w:val="af1"/>
        <w:tabs>
          <w:tab w:val="clear" w:pos="998"/>
          <w:tab w:val="left" w:pos="999"/>
        </w:tabs>
      </w:pPr>
      <w:r>
        <w:rPr>
          <w:b/>
          <w:bCs/>
          <w:rtl/>
        </w:rPr>
        <w:t>4</w:t>
      </w:r>
      <w:r w:rsidRPr="00DC5141">
        <w:rPr>
          <w:b/>
          <w:bCs/>
          <w:rtl/>
        </w:rPr>
        <w:t>.</w:t>
      </w:r>
      <w:r>
        <w:rPr>
          <w:rtl/>
        </w:rPr>
        <w:t xml:space="preserve"> </w:t>
      </w:r>
      <w:r>
        <w:rPr>
          <w:rtl/>
        </w:rPr>
        <w:tab/>
      </w:r>
      <w:r w:rsidR="00A23184">
        <w:rPr>
          <w:rtl/>
        </w:rPr>
        <w:t>לא יבצע אדם באזור מגורים בימי חול - בין השעות 22.00 ו-06.00 למחרת - ובימי מנוחה עבודות תיקונים או שיפוץ בבנין המשמש למגורים, ולא יתקין בו מיתקנים במשך שעות אלה</w:t>
      </w:r>
      <w:r w:rsidR="00331952">
        <w:rPr>
          <w:rtl/>
        </w:rPr>
        <w:t xml:space="preserve"> זולת אם הפעולה דרושה באופן דחוף לשם מניעת סכנה לבטחון הציבור או להסרת סכנה כאמור.</w:t>
      </w:r>
    </w:p>
    <w:p w:rsidR="00331952" w:rsidRDefault="00331952" w:rsidP="00331952">
      <w:pPr>
        <w:pStyle w:val="af0"/>
        <w:rPr>
          <w:rtl/>
        </w:rPr>
      </w:pPr>
    </w:p>
    <w:p w:rsidR="00331952" w:rsidRDefault="00331952" w:rsidP="00331952">
      <w:pPr>
        <w:pStyle w:val="af1"/>
        <w:tabs>
          <w:tab w:val="clear" w:pos="998"/>
          <w:tab w:val="left" w:pos="999"/>
        </w:tabs>
        <w:rPr>
          <w:rtl/>
        </w:rPr>
      </w:pPr>
      <w:r>
        <w:rPr>
          <w:b/>
          <w:bCs/>
          <w:rtl/>
        </w:rPr>
        <w:t>5</w:t>
      </w:r>
      <w:r w:rsidRPr="00DC5141">
        <w:rPr>
          <w:b/>
          <w:bCs/>
          <w:rtl/>
        </w:rPr>
        <w:t>.</w:t>
      </w:r>
      <w:r>
        <w:rPr>
          <w:rtl/>
        </w:rPr>
        <w:t xml:space="preserve"> </w:t>
      </w:r>
      <w:r>
        <w:rPr>
          <w:rtl/>
        </w:rPr>
        <w:tab/>
        <w:t>לא יפעיל אדם באזור מגורים בימי חול בין השעות 19.</w:t>
      </w:r>
      <w:r w:rsidR="00AB6E8F">
        <w:rPr>
          <w:rtl/>
        </w:rPr>
        <w:t>0</w:t>
      </w:r>
      <w:r>
        <w:rPr>
          <w:rtl/>
        </w:rPr>
        <w:t>0 ו-06.00 למחרת ובימי מנוחה, מכונה המונעת בכוח מכני, לצרכי חפירה, או כיוצא באלה, זולת אם הפעלת המכונה דרושה באופן דחוף לשם מניעת סכנה לבטחון הציבור, או להסרת סכנה כאמור או לשם ביצוע עבודה שראש המועצה אישר לגביה בכתב כי חשיבותה הציבורית מחייבת את ביצועה במועדים האמורים.</w:t>
      </w:r>
    </w:p>
    <w:p w:rsidR="00AB6E8F" w:rsidRDefault="00AB6E8F" w:rsidP="00AB6E8F">
      <w:pPr>
        <w:pStyle w:val="af0"/>
        <w:rPr>
          <w:rtl/>
        </w:rPr>
      </w:pPr>
    </w:p>
    <w:p w:rsidR="00AB6E8F" w:rsidRDefault="00AB6E8F" w:rsidP="00AB6E8F">
      <w:pPr>
        <w:pStyle w:val="af1"/>
        <w:tabs>
          <w:tab w:val="clear" w:pos="998"/>
          <w:tab w:val="left" w:pos="999"/>
        </w:tabs>
        <w:rPr>
          <w:rtl/>
        </w:rPr>
      </w:pPr>
      <w:r>
        <w:rPr>
          <w:b/>
          <w:bCs/>
          <w:rtl/>
        </w:rPr>
        <w:t>6</w:t>
      </w:r>
      <w:r w:rsidRPr="00DC5141">
        <w:rPr>
          <w:b/>
          <w:bCs/>
          <w:rtl/>
        </w:rPr>
        <w:t>.</w:t>
      </w:r>
      <w:r>
        <w:rPr>
          <w:rtl/>
        </w:rPr>
        <w:t xml:space="preserve"> </w:t>
      </w:r>
      <w:r>
        <w:rPr>
          <w:rtl/>
        </w:rPr>
        <w:tab/>
        <w:t>לא יטלטל אדם באזור מגורים בימי חול בין השעות 22.00 ו-0.6.00 למחרת ובימי מנוחה פחי אשפה, מכלים, חביות, כדי חלב וכיוצא באלה כלים העשויים ממתכת בדרך הגורמת רעש; הוראה זו אינה חלה על פינוי מכלים או מכולות בידי המועצה.</w:t>
      </w:r>
    </w:p>
    <w:p w:rsidR="00331952" w:rsidRDefault="00331952" w:rsidP="00331952">
      <w:pPr>
        <w:pStyle w:val="af0"/>
        <w:rPr>
          <w:rtl/>
        </w:rPr>
      </w:pPr>
    </w:p>
    <w:p w:rsidR="00331952" w:rsidRPr="00DC5141" w:rsidRDefault="00331952" w:rsidP="00331952">
      <w:pPr>
        <w:pStyle w:val="af1"/>
        <w:tabs>
          <w:tab w:val="clear" w:pos="998"/>
          <w:tab w:val="left" w:pos="999"/>
        </w:tabs>
      </w:pPr>
      <w:r>
        <w:rPr>
          <w:b/>
          <w:bCs/>
          <w:rtl/>
        </w:rPr>
        <w:t>7</w:t>
      </w:r>
      <w:r w:rsidRPr="00DC5141">
        <w:rPr>
          <w:b/>
          <w:bCs/>
          <w:rtl/>
        </w:rPr>
        <w:t>.</w:t>
      </w:r>
      <w:r>
        <w:rPr>
          <w:rtl/>
        </w:rPr>
        <w:t xml:space="preserve"> </w:t>
      </w:r>
      <w:r>
        <w:rPr>
          <w:rtl/>
        </w:rPr>
        <w:tab/>
        <w:t>לא יפעיל אדם מאזור מגורים מגביר קול או מכשיר כיוצא בזה, כדי להפנות את תשומת הלב למכירת טובין, לאספקת שירותים, להופעה, להצגה או לשם מתן הודעה או פרסומת.</w:t>
      </w:r>
    </w:p>
    <w:p w:rsidR="00331952" w:rsidRPr="00331952" w:rsidRDefault="00331952" w:rsidP="00331952">
      <w:pPr>
        <w:pStyle w:val="af0"/>
        <w:rPr>
          <w:rtl/>
        </w:rPr>
      </w:pPr>
    </w:p>
    <w:p w:rsidR="00331952" w:rsidRPr="00DC5141" w:rsidRDefault="00331952" w:rsidP="00331952">
      <w:pPr>
        <w:pStyle w:val="af1"/>
        <w:tabs>
          <w:tab w:val="clear" w:pos="998"/>
          <w:tab w:val="left" w:pos="999"/>
        </w:tabs>
      </w:pPr>
      <w:r>
        <w:rPr>
          <w:b/>
          <w:bCs/>
          <w:rtl/>
        </w:rPr>
        <w:t>8</w:t>
      </w:r>
      <w:r>
        <w:rPr>
          <w:b/>
          <w:bCs/>
          <w:rtl/>
        </w:rPr>
        <w:tab/>
      </w:r>
      <w:r w:rsidRPr="00331952">
        <w:rPr>
          <w:rtl/>
        </w:rPr>
        <w:t>לא ינהג אדם ברכב מנועי, אלא אם כן מותקן במפלט של הרכב משתיק קול, או מיתקן אחר המונע ביעילות רעש או קולות נפץ</w:t>
      </w:r>
      <w:r w:rsidR="008561F1">
        <w:rPr>
          <w:b/>
          <w:bCs/>
          <w:rtl/>
        </w:rPr>
        <w:t>.</w:t>
      </w:r>
    </w:p>
    <w:p w:rsidR="00331952" w:rsidRDefault="00331952" w:rsidP="00331952">
      <w:pPr>
        <w:pStyle w:val="af0"/>
        <w:rPr>
          <w:rtl/>
        </w:rPr>
      </w:pPr>
    </w:p>
    <w:p w:rsidR="00331952" w:rsidRPr="00DC5141" w:rsidRDefault="00331952" w:rsidP="00331952">
      <w:pPr>
        <w:pStyle w:val="af1"/>
        <w:tabs>
          <w:tab w:val="clear" w:pos="998"/>
          <w:tab w:val="left" w:pos="999"/>
        </w:tabs>
      </w:pPr>
      <w:r>
        <w:rPr>
          <w:b/>
          <w:bCs/>
          <w:rtl/>
        </w:rPr>
        <w:t>9</w:t>
      </w:r>
      <w:r w:rsidRPr="00DC5141">
        <w:rPr>
          <w:b/>
          <w:bCs/>
          <w:rtl/>
        </w:rPr>
        <w:t>.</w:t>
      </w:r>
      <w:r>
        <w:rPr>
          <w:rtl/>
        </w:rPr>
        <w:t xml:space="preserve"> </w:t>
      </w:r>
      <w:r>
        <w:rPr>
          <w:rtl/>
        </w:rPr>
        <w:tab/>
        <w:t>הוראות חוק עזר זה לא יחולו על הקמת רעש שאינו נשמע מחוץ לתחום רשות היחיד של הגורם לו.</w:t>
      </w:r>
    </w:p>
    <w:p w:rsidR="00331952" w:rsidRDefault="00331952" w:rsidP="00331952">
      <w:pPr>
        <w:pStyle w:val="af0"/>
        <w:rPr>
          <w:rtl/>
        </w:rPr>
      </w:pPr>
    </w:p>
    <w:p w:rsidR="00331952" w:rsidRPr="00DC5141" w:rsidRDefault="00331952" w:rsidP="00331952">
      <w:pPr>
        <w:pStyle w:val="af1"/>
        <w:tabs>
          <w:tab w:val="clear" w:pos="998"/>
          <w:tab w:val="left" w:pos="999"/>
        </w:tabs>
      </w:pPr>
      <w:r>
        <w:rPr>
          <w:b/>
          <w:bCs/>
          <w:rtl/>
        </w:rPr>
        <w:t>10</w:t>
      </w:r>
      <w:r w:rsidRPr="00DC5141">
        <w:rPr>
          <w:b/>
          <w:bCs/>
          <w:rtl/>
        </w:rPr>
        <w:t>.</w:t>
      </w:r>
      <w:r>
        <w:rPr>
          <w:rtl/>
        </w:rPr>
        <w:t xml:space="preserve"> </w:t>
      </w:r>
      <w:r>
        <w:rPr>
          <w:rtl/>
        </w:rPr>
        <w:tab/>
        <w:t>א.</w:t>
      </w:r>
      <w:r>
        <w:rPr>
          <w:rtl/>
        </w:rPr>
        <w:tab/>
        <w:t>מפקח רשאי בכל עת להיכנס למקום שיש לו חשש סביר להניח כי נעברת בו עבירה לפי חוק עזר זה, ולעשות כל מעשה הדרוש כדי לברר אם קויומו</w:t>
      </w:r>
      <w:r>
        <w:rPr>
          <w:rStyle w:val="affb"/>
          <w:rFonts w:cs="David"/>
          <w:rtl/>
        </w:rPr>
        <w:endnoteReference w:id="2"/>
      </w:r>
      <w:r>
        <w:rPr>
          <w:rtl/>
        </w:rPr>
        <w:t xml:space="preserve"> הוראות חוק עזר זה.</w:t>
      </w:r>
    </w:p>
    <w:p w:rsidR="00331952" w:rsidRDefault="00331952" w:rsidP="00043012">
      <w:pPr>
        <w:pStyle w:val="12"/>
        <w:rPr>
          <w:rtl/>
        </w:rPr>
      </w:pPr>
      <w:r>
        <w:rPr>
          <w:rtl/>
        </w:rPr>
        <w:t>ב.</w:t>
      </w:r>
      <w:r w:rsidRPr="00BB70FD">
        <w:rPr>
          <w:rtl/>
        </w:rPr>
        <w:tab/>
      </w:r>
      <w:r w:rsidR="00043012">
        <w:rPr>
          <w:rtl/>
        </w:rPr>
        <w:t>לא יפריע אדם למפקח להשתמש בסמכויותיו לפי סעיף קטן (א).</w:t>
      </w:r>
    </w:p>
    <w:p w:rsidR="00043012" w:rsidRPr="00BB70FD" w:rsidRDefault="00043012" w:rsidP="00043012">
      <w:pPr>
        <w:pStyle w:val="12"/>
        <w:rPr>
          <w:rtl/>
        </w:rPr>
      </w:pPr>
      <w:r>
        <w:rPr>
          <w:rtl/>
        </w:rPr>
        <w:t>ג</w:t>
      </w:r>
      <w:r w:rsidR="00AB6E8F">
        <w:rPr>
          <w:rtl/>
        </w:rPr>
        <w:t>.</w:t>
      </w:r>
      <w:r w:rsidR="00AB6E8F">
        <w:rPr>
          <w:rtl/>
        </w:rPr>
        <w:tab/>
        <w:t>מפקח רשאי להורות לאדם העובר ע</w:t>
      </w:r>
      <w:r>
        <w:rPr>
          <w:rtl/>
        </w:rPr>
        <w:t>ל הוראה מהוראות חוק עזר זה, כי יפסיק את הפעולה הגורמת לרעש; לא ביצע האדם את הוראות המפקח או לא ניתן למצוא את האדם תוך זמן סביר, רשאי המפקח להפסיק את הרעש בעצמו או לנקוט אמצעי אחר כדי למנוע רעש בלתי סביר.</w:t>
      </w:r>
    </w:p>
    <w:p w:rsidR="00331952" w:rsidRDefault="00331952" w:rsidP="00331952">
      <w:pPr>
        <w:pStyle w:val="af0"/>
        <w:rPr>
          <w:rtl/>
        </w:rPr>
      </w:pPr>
    </w:p>
    <w:p w:rsidR="00331952" w:rsidRPr="00DC5141" w:rsidRDefault="00043012" w:rsidP="00043012">
      <w:pPr>
        <w:pStyle w:val="af1"/>
        <w:tabs>
          <w:tab w:val="clear" w:pos="998"/>
          <w:tab w:val="left" w:pos="999"/>
        </w:tabs>
      </w:pPr>
      <w:r>
        <w:rPr>
          <w:b/>
          <w:bCs/>
          <w:rtl/>
        </w:rPr>
        <w:t>11</w:t>
      </w:r>
      <w:r w:rsidR="00331952" w:rsidRPr="00DC5141">
        <w:rPr>
          <w:b/>
          <w:bCs/>
          <w:rtl/>
        </w:rPr>
        <w:t>.</w:t>
      </w:r>
      <w:r w:rsidR="00331952">
        <w:rPr>
          <w:rtl/>
        </w:rPr>
        <w:t xml:space="preserve"> </w:t>
      </w:r>
      <w:r w:rsidR="00331952">
        <w:rPr>
          <w:rtl/>
        </w:rPr>
        <w:tab/>
      </w:r>
      <w:r>
        <w:rPr>
          <w:rtl/>
        </w:rPr>
        <w:t>מדידת עצמת רעש לפי חוק עזר זה תעשה באופן ובמכשירים שנקבע בתקנות 4 ו-5 לתקנות מניעת מפגעים (רעש בלתי סביר), התשל"ו-1977, בישראל.</w:t>
      </w:r>
    </w:p>
    <w:p w:rsidR="00331952" w:rsidRDefault="00331952" w:rsidP="00331952">
      <w:pPr>
        <w:pStyle w:val="af0"/>
        <w:rPr>
          <w:rtl/>
        </w:rPr>
      </w:pPr>
    </w:p>
    <w:p w:rsidR="00331952" w:rsidRPr="00DC5141" w:rsidRDefault="00043012" w:rsidP="00043012">
      <w:pPr>
        <w:pStyle w:val="af1"/>
        <w:tabs>
          <w:tab w:val="clear" w:pos="998"/>
          <w:tab w:val="left" w:pos="999"/>
        </w:tabs>
      </w:pPr>
      <w:r>
        <w:rPr>
          <w:b/>
          <w:bCs/>
          <w:rtl/>
        </w:rPr>
        <w:t>12</w:t>
      </w:r>
      <w:r w:rsidR="00331952" w:rsidRPr="00DC5141">
        <w:rPr>
          <w:b/>
          <w:bCs/>
          <w:rtl/>
        </w:rPr>
        <w:t>.</w:t>
      </w:r>
      <w:r w:rsidR="00331952">
        <w:rPr>
          <w:rtl/>
        </w:rPr>
        <w:t xml:space="preserve"> </w:t>
      </w:r>
      <w:r w:rsidR="00331952">
        <w:rPr>
          <w:rtl/>
        </w:rPr>
        <w:tab/>
      </w:r>
      <w:r>
        <w:rPr>
          <w:rtl/>
        </w:rPr>
        <w:t>האיסור המוטל לפי חוק עזר זה על גרימת רעש באזור מגורים, יחול גם על גרימת רעש מחוץ לאזור מגורים, אם אותו רעש גורם מטרד או הפרעה באזור מגורים.</w:t>
      </w:r>
    </w:p>
    <w:p w:rsidR="00042F63" w:rsidRDefault="00042F63" w:rsidP="00E66BAA">
      <w:pPr>
        <w:pStyle w:val="af0"/>
        <w:rPr>
          <w:rtl/>
        </w:rPr>
      </w:pPr>
      <w:r>
        <w:rPr>
          <w:rtl/>
        </w:rPr>
        <w:t>כותרת סעיף</w:t>
      </w:r>
    </w:p>
    <w:p w:rsidR="00652535" w:rsidRDefault="00043012" w:rsidP="00043012">
      <w:pPr>
        <w:pStyle w:val="af1"/>
        <w:tabs>
          <w:tab w:val="clear" w:pos="998"/>
          <w:tab w:val="left" w:pos="999"/>
        </w:tabs>
        <w:rPr>
          <w:rtl/>
        </w:rPr>
      </w:pPr>
      <w:r>
        <w:rPr>
          <w:b/>
          <w:bCs/>
          <w:rtl/>
        </w:rPr>
        <w:t>13</w:t>
      </w:r>
      <w:r w:rsidR="00652535" w:rsidRPr="00DC5141">
        <w:rPr>
          <w:b/>
          <w:bCs/>
          <w:rtl/>
        </w:rPr>
        <w:t>.</w:t>
      </w:r>
      <w:r w:rsidR="00652535">
        <w:rPr>
          <w:rtl/>
        </w:rPr>
        <w:t xml:space="preserve"> </w:t>
      </w:r>
      <w:r w:rsidR="00652535">
        <w:rPr>
          <w:rtl/>
        </w:rPr>
        <w:tab/>
      </w:r>
      <w:r>
        <w:rPr>
          <w:rtl/>
        </w:rPr>
        <w:t>העובר על הוראה מהוראות חוק עזר זה, דינו - קנס כקבוע בתקנון ובמקרה של עבירה ממושכת - קנס נוסף כקבוע בתקנון לכל יום שבו הנמשכת העבירה אחרי שנמסרה לו הודעה עליה בכתב מאת ראש המועצה או לאחר הרשעתו.</w:t>
      </w:r>
    </w:p>
    <w:p w:rsidR="00043012" w:rsidRDefault="00043012" w:rsidP="00043012">
      <w:pPr>
        <w:pStyle w:val="12"/>
        <w:rPr>
          <w:rtl/>
        </w:rPr>
      </w:pPr>
    </w:p>
    <w:p w:rsidR="00043012" w:rsidRPr="00043012" w:rsidRDefault="00043012" w:rsidP="00043012">
      <w:pPr>
        <w:pStyle w:val="12"/>
      </w:pPr>
      <w:r>
        <w:rPr>
          <w:rtl/>
        </w:rPr>
        <w:t>נתקבל, 2.5.1986</w:t>
      </w:r>
    </w:p>
    <w:p w:rsidR="00516E84" w:rsidRDefault="00516E84" w:rsidP="009009AE">
      <w:pPr>
        <w:pStyle w:val="aff5"/>
        <w:rPr>
          <w:rtl/>
        </w:rPr>
      </w:pPr>
    </w:p>
    <w:p w:rsidR="00DC24EB" w:rsidRDefault="00DC24EB" w:rsidP="009009AE">
      <w:pPr>
        <w:pStyle w:val="aff5"/>
        <w:rPr>
          <w:rtl/>
        </w:rPr>
      </w:pPr>
    </w:p>
    <w:p w:rsidR="00DC24EB" w:rsidRDefault="00043012" w:rsidP="00DC24EB">
      <w:pPr>
        <w:pStyle w:val="aff6"/>
        <w:rPr>
          <w:rtl/>
        </w:rPr>
      </w:pPr>
      <w:r>
        <w:rPr>
          <w:rtl/>
        </w:rPr>
        <w:t>שלמה קטן</w:t>
      </w:r>
    </w:p>
    <w:p w:rsidR="00DC24EB" w:rsidRDefault="00DC24EB" w:rsidP="00043012">
      <w:pPr>
        <w:pStyle w:val="aff6"/>
        <w:rPr>
          <w:rtl/>
        </w:rPr>
      </w:pPr>
      <w:r w:rsidRPr="009009AE">
        <w:rPr>
          <w:rtl/>
        </w:rPr>
        <w:t>ראש המועצה</w:t>
      </w:r>
      <w:r w:rsidR="00043012">
        <w:rPr>
          <w:rtl/>
        </w:rPr>
        <w:t xml:space="preserve"> המקומית</w:t>
      </w:r>
    </w:p>
    <w:p w:rsidR="00043012" w:rsidRPr="009009AE" w:rsidRDefault="00043012" w:rsidP="00043012">
      <w:pPr>
        <w:pStyle w:val="aff6"/>
        <w:rPr>
          <w:rtl/>
        </w:rPr>
      </w:pPr>
      <w:r>
        <w:rPr>
          <w:rtl/>
        </w:rPr>
        <w:t>אלפי מנשה</w:t>
      </w:r>
    </w:p>
    <w:p w:rsidR="00DC24EB" w:rsidRDefault="00DC24EB" w:rsidP="00DC24EB">
      <w:pPr>
        <w:pStyle w:val="a4"/>
        <w:rPr>
          <w:rtl/>
        </w:rPr>
      </w:pPr>
    </w:p>
    <w:p w:rsidR="00A1216E" w:rsidRDefault="00A1216E" w:rsidP="00A222BB">
      <w:pPr>
        <w:pStyle w:val="a4"/>
        <w:rPr>
          <w:rtl/>
        </w:rPr>
      </w:pPr>
    </w:p>
    <w:p w:rsidR="00043012" w:rsidRDefault="00043012" w:rsidP="00A222BB">
      <w:pPr>
        <w:pStyle w:val="a4"/>
        <w:rPr>
          <w:rtl/>
        </w:rPr>
      </w:pPr>
    </w:p>
    <w:p w:rsidR="00043012" w:rsidRDefault="00043012" w:rsidP="00A222BB">
      <w:pPr>
        <w:pStyle w:val="a4"/>
        <w:rPr>
          <w:rtl/>
        </w:rPr>
      </w:pPr>
    </w:p>
    <w:p w:rsidR="00043012" w:rsidRPr="007C0C74" w:rsidRDefault="00043012" w:rsidP="00A222BB">
      <w:pPr>
        <w:pStyle w:val="a4"/>
        <w:rPr>
          <w:rtl/>
        </w:rPr>
      </w:pPr>
    </w:p>
    <w:sectPr w:rsidR="00043012" w:rsidRPr="007C0C74"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F51" w:rsidRDefault="001A6F51" w:rsidP="00A222BB">
      <w:r>
        <w:separator/>
      </w:r>
    </w:p>
  </w:endnote>
  <w:endnote w:type="continuationSeparator" w:id="0">
    <w:p w:rsidR="001A6F51" w:rsidRDefault="001A6F51" w:rsidP="00A222BB">
      <w:r>
        <w:continuationSeparator/>
      </w:r>
    </w:p>
  </w:endnote>
  <w:endnote w:id="1">
    <w:p w:rsidR="00000000" w:rsidRDefault="00411CFA">
      <w:pPr>
        <w:pStyle w:val="aff9"/>
      </w:pPr>
      <w:r>
        <w:rPr>
          <w:rStyle w:val="affb"/>
          <w:rFonts w:cs="David"/>
        </w:rPr>
        <w:endnoteRef/>
      </w:r>
      <w:r>
        <w:rPr>
          <w:rtl/>
        </w:rPr>
        <w:t xml:space="preserve"> חוק עזר זה פורסם ללא כותרות סעיפים.</w:t>
      </w:r>
    </w:p>
  </w:endnote>
  <w:endnote w:id="2">
    <w:p w:rsidR="00000000" w:rsidRDefault="00331952">
      <w:pPr>
        <w:pStyle w:val="aff9"/>
      </w:pPr>
      <w:r>
        <w:rPr>
          <w:rStyle w:val="affb"/>
          <w:rFonts w:cs="David"/>
        </w:rPr>
        <w:endnoteRef/>
      </w:r>
      <w:r>
        <w:rPr>
          <w:rtl/>
        </w:rPr>
        <w:t xml:space="preserve"> כך נכתב במקור.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altName w:val="helvetica"/>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F51" w:rsidRDefault="001A6F51" w:rsidP="00A222BB">
      <w:r>
        <w:separator/>
      </w:r>
    </w:p>
  </w:footnote>
  <w:footnote w:type="continuationSeparator" w:id="0">
    <w:p w:rsidR="001A6F51" w:rsidRDefault="001A6F51" w:rsidP="00A222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CFA"/>
    <w:rsid w:val="000113B1"/>
    <w:rsid w:val="00042F63"/>
    <w:rsid w:val="00043012"/>
    <w:rsid w:val="00046C15"/>
    <w:rsid w:val="0005016A"/>
    <w:rsid w:val="00090874"/>
    <w:rsid w:val="000A3736"/>
    <w:rsid w:val="0017443C"/>
    <w:rsid w:val="001A0326"/>
    <w:rsid w:val="001A6F51"/>
    <w:rsid w:val="001B555C"/>
    <w:rsid w:val="0020444C"/>
    <w:rsid w:val="0020576B"/>
    <w:rsid w:val="00223B10"/>
    <w:rsid w:val="00225D54"/>
    <w:rsid w:val="0026241B"/>
    <w:rsid w:val="00262445"/>
    <w:rsid w:val="002E2516"/>
    <w:rsid w:val="00331952"/>
    <w:rsid w:val="003463D8"/>
    <w:rsid w:val="003849C1"/>
    <w:rsid w:val="004079DE"/>
    <w:rsid w:val="00411CFA"/>
    <w:rsid w:val="00426DFF"/>
    <w:rsid w:val="00440FE8"/>
    <w:rsid w:val="0045332D"/>
    <w:rsid w:val="004664AE"/>
    <w:rsid w:val="004B5CB2"/>
    <w:rsid w:val="004D4F4C"/>
    <w:rsid w:val="00500F82"/>
    <w:rsid w:val="00516E84"/>
    <w:rsid w:val="005861A6"/>
    <w:rsid w:val="005B3C9B"/>
    <w:rsid w:val="00652535"/>
    <w:rsid w:val="00685653"/>
    <w:rsid w:val="00721D27"/>
    <w:rsid w:val="0074030E"/>
    <w:rsid w:val="00794C96"/>
    <w:rsid w:val="007C0C74"/>
    <w:rsid w:val="008561F1"/>
    <w:rsid w:val="008865B2"/>
    <w:rsid w:val="008B18B9"/>
    <w:rsid w:val="009009AE"/>
    <w:rsid w:val="00930C4C"/>
    <w:rsid w:val="009322F4"/>
    <w:rsid w:val="0099717F"/>
    <w:rsid w:val="009C5665"/>
    <w:rsid w:val="00A1216E"/>
    <w:rsid w:val="00A159DB"/>
    <w:rsid w:val="00A222BB"/>
    <w:rsid w:val="00A23184"/>
    <w:rsid w:val="00A6133F"/>
    <w:rsid w:val="00A80A9E"/>
    <w:rsid w:val="00A97236"/>
    <w:rsid w:val="00AA0B52"/>
    <w:rsid w:val="00AB6E8F"/>
    <w:rsid w:val="00AD57AD"/>
    <w:rsid w:val="00AF05DC"/>
    <w:rsid w:val="00AF4BEC"/>
    <w:rsid w:val="00AF7665"/>
    <w:rsid w:val="00B16E99"/>
    <w:rsid w:val="00B42803"/>
    <w:rsid w:val="00B7052A"/>
    <w:rsid w:val="00B83B06"/>
    <w:rsid w:val="00B93061"/>
    <w:rsid w:val="00BB70FD"/>
    <w:rsid w:val="00BD34E6"/>
    <w:rsid w:val="00C168A9"/>
    <w:rsid w:val="00C23644"/>
    <w:rsid w:val="00C60AE8"/>
    <w:rsid w:val="00CB1F89"/>
    <w:rsid w:val="00CB3877"/>
    <w:rsid w:val="00D6423B"/>
    <w:rsid w:val="00D96BFE"/>
    <w:rsid w:val="00DA59A0"/>
    <w:rsid w:val="00DB7E07"/>
    <w:rsid w:val="00DC24EB"/>
    <w:rsid w:val="00DC5141"/>
    <w:rsid w:val="00DD64FD"/>
    <w:rsid w:val="00DE2ABC"/>
    <w:rsid w:val="00E1542D"/>
    <w:rsid w:val="00E1690A"/>
    <w:rsid w:val="00E21280"/>
    <w:rsid w:val="00E66BAA"/>
    <w:rsid w:val="00EB32F4"/>
    <w:rsid w:val="00EE23FB"/>
    <w:rsid w:val="00EE3847"/>
    <w:rsid w:val="00F35F64"/>
    <w:rsid w:val="00F35FF8"/>
    <w:rsid w:val="00F66410"/>
    <w:rsid w:val="00F737DD"/>
    <w:rsid w:val="00FC2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4AEADA36-58DA-4B42-9B19-8FC087BE5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B93061"/>
    <w:pPr>
      <w:tabs>
        <w:tab w:val="left" w:pos="624"/>
        <w:tab w:val="left" w:pos="652"/>
        <w:tab w:val="left" w:pos="998"/>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5D686-BFC8-442A-B9C2-44F10F497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0</TotalTime>
  <Pages>2</Pages>
  <Words>642</Words>
  <Characters>3213</Characters>
  <Application>Microsoft Office Word</Application>
  <DocSecurity>0</DocSecurity>
  <Lines>26</Lines>
  <Paragraphs>7</Paragraphs>
  <ScaleCrop>false</ScaleCrop>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Michalw</dc:creator>
  <cp:keywords/>
  <dc:description/>
  <cp:lastModifiedBy>חנן זולדן</cp:lastModifiedBy>
  <cp:revision>2</cp:revision>
  <cp:lastPrinted>2017-02-14T15:53:00Z</cp:lastPrinted>
  <dcterms:created xsi:type="dcterms:W3CDTF">2020-04-02T12:06:00Z</dcterms:created>
  <dcterms:modified xsi:type="dcterms:W3CDTF">2020-04-02T12:06:00Z</dcterms:modified>
</cp:coreProperties>
</file>